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527E4" w14:textId="77777777" w:rsidR="000115C1" w:rsidRPr="007C773E" w:rsidRDefault="000115C1" w:rsidP="000115C1">
      <w:pPr>
        <w:jc w:val="center"/>
        <w:outlineLvl w:val="0"/>
        <w:rPr>
          <w:rFonts w:ascii="Times New Roman" w:hAnsi="Times New Roman" w:cs="Times New Roman"/>
          <w:smallCaps/>
          <w:sz w:val="24"/>
          <w:szCs w:val="24"/>
          <w:lang w:val="en-GB"/>
        </w:rPr>
      </w:pPr>
      <w:r w:rsidRPr="007C773E">
        <w:rPr>
          <w:rFonts w:ascii="Times New Roman" w:hAnsi="Times New Roman" w:cs="Times New Roman"/>
          <w:smallCaps/>
          <w:sz w:val="24"/>
          <w:szCs w:val="24"/>
          <w:lang w:val="en-GB"/>
        </w:rPr>
        <w:t>SIS II Supervision Coordination Group</w:t>
      </w:r>
    </w:p>
    <w:p w14:paraId="2248269A" w14:textId="77777777" w:rsidR="000115C1" w:rsidRPr="000115C1" w:rsidRDefault="00946279" w:rsidP="000115C1">
      <w:pPr>
        <w:ind w:left="5400" w:hanging="360"/>
        <w:rPr>
          <w:rFonts w:ascii="Times New Roman" w:hAnsi="Times New Roman" w:cs="Times New Roman"/>
          <w:spacing w:val="-4"/>
          <w:sz w:val="24"/>
          <w:szCs w:val="24"/>
          <w:lang w:val="en-GB"/>
        </w:rPr>
      </w:pPr>
      <w:r>
        <w:rPr>
          <w:rFonts w:ascii="Times New Roman" w:hAnsi="Times New Roman" w:cs="Times New Roman"/>
          <w:spacing w:val="-4"/>
          <w:sz w:val="24"/>
          <w:szCs w:val="24"/>
          <w:lang w:val="en-GB"/>
        </w:rPr>
        <w:tab/>
      </w:r>
      <w:r>
        <w:rPr>
          <w:rFonts w:ascii="Times New Roman" w:hAnsi="Times New Roman" w:cs="Times New Roman"/>
          <w:spacing w:val="-4"/>
          <w:sz w:val="24"/>
          <w:szCs w:val="24"/>
          <w:lang w:val="en-GB"/>
        </w:rPr>
        <w:tab/>
      </w:r>
    </w:p>
    <w:p w14:paraId="44FDB471" w14:textId="77777777" w:rsidR="00946279" w:rsidRPr="00946279" w:rsidRDefault="00946279" w:rsidP="00946279">
      <w:pPr>
        <w:autoSpaceDE w:val="0"/>
        <w:autoSpaceDN w:val="0"/>
        <w:adjustRightInd w:val="0"/>
        <w:spacing w:after="0" w:line="240" w:lineRule="auto"/>
        <w:ind w:left="4248" w:firstLine="708"/>
        <w:rPr>
          <w:rFonts w:ascii="Times New Roman" w:hAnsi="Times New Roman" w:cs="Times New Roman"/>
          <w:sz w:val="24"/>
          <w:szCs w:val="24"/>
          <w:lang w:val="en-GB"/>
        </w:rPr>
      </w:pPr>
    </w:p>
    <w:p w14:paraId="54002C5D" w14:textId="578F0FFC" w:rsidR="00946279" w:rsidRPr="00C50866" w:rsidRDefault="00946279" w:rsidP="00946279">
      <w:pPr>
        <w:autoSpaceDE w:val="0"/>
        <w:autoSpaceDN w:val="0"/>
        <w:adjustRightInd w:val="0"/>
        <w:spacing w:after="0" w:line="240" w:lineRule="auto"/>
        <w:ind w:left="4248" w:firstLine="430"/>
        <w:rPr>
          <w:rFonts w:ascii="Times New Roman" w:hAnsi="Times New Roman" w:cs="Times New Roman"/>
          <w:sz w:val="24"/>
          <w:szCs w:val="24"/>
          <w:lang w:val="en-GB"/>
        </w:rPr>
      </w:pPr>
      <w:r w:rsidRPr="00C50866">
        <w:rPr>
          <w:rFonts w:ascii="Times New Roman" w:hAnsi="Times New Roman" w:cs="Times New Roman"/>
          <w:sz w:val="24"/>
          <w:szCs w:val="24"/>
          <w:lang w:val="en-GB"/>
        </w:rPr>
        <w:t xml:space="preserve">Mr </w:t>
      </w:r>
      <w:r w:rsidR="00C50866" w:rsidRPr="00C50866">
        <w:rPr>
          <w:rStyle w:val="Strong"/>
          <w:rFonts w:ascii="Times New Roman" w:hAnsi="Times New Roman"/>
          <w:b w:val="0"/>
          <w:sz w:val="24"/>
          <w:szCs w:val="24"/>
          <w:lang w:val="en"/>
        </w:rPr>
        <w:t>Antonio TAJANI</w:t>
      </w:r>
    </w:p>
    <w:p w14:paraId="25B2D968" w14:textId="1106D70D" w:rsidR="00946279" w:rsidRPr="00946279" w:rsidRDefault="00946279" w:rsidP="00946279">
      <w:pPr>
        <w:autoSpaceDE w:val="0"/>
        <w:autoSpaceDN w:val="0"/>
        <w:adjustRightInd w:val="0"/>
        <w:spacing w:after="0" w:line="240" w:lineRule="auto"/>
        <w:ind w:left="4678"/>
        <w:rPr>
          <w:rFonts w:ascii="Times New Roman" w:hAnsi="Times New Roman" w:cs="Times New Roman"/>
          <w:sz w:val="24"/>
          <w:szCs w:val="24"/>
          <w:lang w:val="en-GB"/>
        </w:rPr>
      </w:pPr>
      <w:r>
        <w:rPr>
          <w:rFonts w:ascii="Times New Roman" w:hAnsi="Times New Roman" w:cs="Times New Roman"/>
          <w:sz w:val="24"/>
          <w:szCs w:val="24"/>
          <w:lang w:val="en-GB"/>
        </w:rPr>
        <w:t>Pre</w:t>
      </w:r>
      <w:r w:rsidRPr="00946279">
        <w:rPr>
          <w:rFonts w:ascii="Times New Roman" w:hAnsi="Times New Roman" w:cs="Times New Roman"/>
          <w:sz w:val="24"/>
          <w:szCs w:val="24"/>
          <w:lang w:val="en-GB"/>
        </w:rPr>
        <w:t xml:space="preserve">sident of the </w:t>
      </w:r>
      <w:r w:rsidR="00C50866">
        <w:rPr>
          <w:rFonts w:ascii="Times New Roman" w:hAnsi="Times New Roman" w:cs="Times New Roman"/>
          <w:sz w:val="24"/>
          <w:szCs w:val="24"/>
          <w:lang w:val="en-GB"/>
        </w:rPr>
        <w:t xml:space="preserve">European Parliament </w:t>
      </w:r>
    </w:p>
    <w:p w14:paraId="594B3AA7" w14:textId="77777777" w:rsidR="000115C1" w:rsidRPr="00946279" w:rsidRDefault="00946279" w:rsidP="00946279">
      <w:pPr>
        <w:spacing w:after="0" w:line="240" w:lineRule="auto"/>
        <w:ind w:left="3792" w:firstLine="886"/>
        <w:rPr>
          <w:rFonts w:ascii="Times New Roman" w:hAnsi="Times New Roman" w:cs="Times New Roman"/>
          <w:sz w:val="24"/>
          <w:szCs w:val="24"/>
          <w:lang w:val="en-GB"/>
        </w:rPr>
      </w:pPr>
      <w:r w:rsidRPr="00946279">
        <w:rPr>
          <w:rFonts w:ascii="Times New Roman" w:hAnsi="Times New Roman" w:cs="Times New Roman"/>
          <w:sz w:val="24"/>
          <w:szCs w:val="24"/>
          <w:lang w:val="en-GB"/>
        </w:rPr>
        <w:t>B-1049 Brussels</w:t>
      </w:r>
    </w:p>
    <w:p w14:paraId="36160AA3" w14:textId="77777777" w:rsidR="000115C1" w:rsidRPr="00946279" w:rsidRDefault="000115C1" w:rsidP="000115C1">
      <w:pPr>
        <w:spacing w:after="0" w:line="240" w:lineRule="auto"/>
        <w:ind w:left="5400" w:hanging="360"/>
        <w:rPr>
          <w:rFonts w:ascii="Times New Roman" w:hAnsi="Times New Roman" w:cs="Times New Roman"/>
          <w:sz w:val="24"/>
          <w:szCs w:val="24"/>
          <w:lang w:val="en-GB"/>
        </w:rPr>
      </w:pPr>
    </w:p>
    <w:p w14:paraId="0C2E9175" w14:textId="77777777" w:rsidR="00885068" w:rsidRDefault="00885068" w:rsidP="00885068">
      <w:pPr>
        <w:autoSpaceDE w:val="0"/>
        <w:autoSpaceDN w:val="0"/>
        <w:adjustRightInd w:val="0"/>
        <w:spacing w:after="0" w:line="240" w:lineRule="auto"/>
        <w:ind w:left="3970" w:firstLine="708"/>
        <w:rPr>
          <w:rFonts w:ascii="Times New Roman" w:hAnsi="Times New Roman" w:cs="Times New Roman"/>
          <w:color w:val="000000"/>
          <w:sz w:val="23"/>
          <w:szCs w:val="23"/>
          <w:lang w:val="da-DK"/>
        </w:rPr>
      </w:pPr>
      <w:proofErr w:type="spellStart"/>
      <w:r>
        <w:rPr>
          <w:rFonts w:ascii="Times New Roman" w:hAnsi="Times New Roman" w:cs="Times New Roman"/>
          <w:color w:val="000000"/>
          <w:sz w:val="23"/>
          <w:szCs w:val="23"/>
          <w:lang w:val="da-DK"/>
        </w:rPr>
        <w:t>Brussels</w:t>
      </w:r>
      <w:proofErr w:type="spellEnd"/>
      <w:r>
        <w:rPr>
          <w:rFonts w:ascii="Times New Roman" w:hAnsi="Times New Roman" w:cs="Times New Roman"/>
          <w:color w:val="000000"/>
          <w:sz w:val="23"/>
          <w:szCs w:val="23"/>
          <w:lang w:val="da-DK"/>
        </w:rPr>
        <w:t xml:space="preserve">, 2 August 2017 </w:t>
      </w:r>
    </w:p>
    <w:p w14:paraId="718EDDD0" w14:textId="77777777" w:rsidR="00885068" w:rsidRDefault="00885068" w:rsidP="00885068">
      <w:pPr>
        <w:autoSpaceDE w:val="0"/>
        <w:autoSpaceDN w:val="0"/>
        <w:adjustRightInd w:val="0"/>
        <w:spacing w:after="0" w:line="240" w:lineRule="auto"/>
        <w:ind w:left="3970" w:firstLine="708"/>
        <w:rPr>
          <w:rFonts w:ascii="Arial" w:hAnsi="Arial" w:cs="Arial"/>
          <w:color w:val="000000"/>
          <w:sz w:val="16"/>
          <w:szCs w:val="16"/>
          <w:lang w:val="da-DK"/>
        </w:rPr>
      </w:pPr>
      <w:r>
        <w:rPr>
          <w:rFonts w:ascii="Arial" w:hAnsi="Arial" w:cs="Arial"/>
          <w:color w:val="000000"/>
          <w:sz w:val="16"/>
          <w:szCs w:val="16"/>
          <w:lang w:val="da-DK"/>
        </w:rPr>
        <w:t xml:space="preserve">AZN/CG/C2013-0428 </w:t>
      </w:r>
    </w:p>
    <w:p w14:paraId="10E06A21" w14:textId="77777777" w:rsidR="00885068" w:rsidRDefault="00885068" w:rsidP="00885068">
      <w:pPr>
        <w:ind w:left="4678"/>
        <w:rPr>
          <w:rFonts w:ascii="Times New Roman" w:hAnsi="Times New Roman" w:cs="Times New Roman"/>
          <w:sz w:val="24"/>
          <w:szCs w:val="24"/>
          <w:lang w:val="en-US"/>
        </w:rPr>
      </w:pPr>
      <w:r>
        <w:rPr>
          <w:rFonts w:ascii="Arial" w:hAnsi="Arial" w:cs="Arial"/>
          <w:color w:val="000000"/>
          <w:sz w:val="16"/>
          <w:szCs w:val="16"/>
          <w:lang w:val="en-GB"/>
        </w:rPr>
        <w:t>Please use EDPS-sis@edps.europa.eu for all correspondence</w:t>
      </w:r>
      <w:bookmarkStart w:id="0" w:name="_GoBack"/>
      <w:bookmarkEnd w:id="0"/>
    </w:p>
    <w:p w14:paraId="34607DA6" w14:textId="77777777" w:rsidR="00EA4C62" w:rsidRPr="000115C1" w:rsidRDefault="00EA4C62" w:rsidP="00B15287">
      <w:pPr>
        <w:jc w:val="both"/>
        <w:rPr>
          <w:rFonts w:ascii="Times New Roman" w:hAnsi="Times New Roman" w:cs="Times New Roman"/>
          <w:sz w:val="24"/>
          <w:szCs w:val="24"/>
          <w:lang w:val="en-US"/>
        </w:rPr>
      </w:pPr>
    </w:p>
    <w:p w14:paraId="74C1173A" w14:textId="77777777" w:rsidR="00EA4C62" w:rsidRDefault="00946279" w:rsidP="0073306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Dear Mr President</w:t>
      </w:r>
      <w:r w:rsidR="00EA4C62" w:rsidRPr="000115C1">
        <w:rPr>
          <w:rFonts w:ascii="Times New Roman" w:hAnsi="Times New Roman" w:cs="Times New Roman"/>
          <w:sz w:val="24"/>
          <w:szCs w:val="24"/>
          <w:lang w:val="en-US"/>
        </w:rPr>
        <w:t>,</w:t>
      </w:r>
    </w:p>
    <w:p w14:paraId="31EE4038" w14:textId="6C2BCFBA" w:rsidR="004A04F8" w:rsidRPr="00504110" w:rsidRDefault="004A04F8" w:rsidP="00733061">
      <w:pPr>
        <w:spacing w:after="0" w:line="360" w:lineRule="auto"/>
        <w:jc w:val="both"/>
        <w:rPr>
          <w:rFonts w:ascii="Times New Roman" w:hAnsi="Times New Roman" w:cs="Times New Roman"/>
          <w:sz w:val="24"/>
          <w:szCs w:val="24"/>
          <w:lang w:val="en-GB"/>
        </w:rPr>
      </w:pPr>
      <w:r w:rsidRPr="00504110">
        <w:rPr>
          <w:rFonts w:ascii="Times New Roman" w:hAnsi="Times New Roman" w:cs="Times New Roman"/>
          <w:sz w:val="24"/>
          <w:szCs w:val="24"/>
          <w:lang w:val="en-GB"/>
        </w:rPr>
        <w:t xml:space="preserve">As representatives of national data protection authorities (“DPAs”) supervising the </w:t>
      </w:r>
      <w:r w:rsidRPr="00504110">
        <w:rPr>
          <w:rFonts w:ascii="Times New Roman" w:hAnsi="Times New Roman" w:cs="Times New Roman"/>
          <w:sz w:val="24"/>
          <w:szCs w:val="24"/>
          <w:lang w:val="en-US"/>
        </w:rPr>
        <w:t xml:space="preserve">Schengen Information System of second generation (“SIS II”), we are writing to you as regards the lack of </w:t>
      </w:r>
      <w:r w:rsidR="002013F1">
        <w:rPr>
          <w:rFonts w:ascii="Times New Roman" w:hAnsi="Times New Roman" w:cs="Times New Roman"/>
          <w:sz w:val="24"/>
          <w:szCs w:val="24"/>
          <w:lang w:val="en-GB"/>
        </w:rPr>
        <w:t>financial and human resources given out to</w:t>
      </w:r>
      <w:r w:rsidRPr="00504110">
        <w:rPr>
          <w:rFonts w:ascii="Times New Roman" w:hAnsi="Times New Roman" w:cs="Times New Roman"/>
          <w:sz w:val="24"/>
          <w:szCs w:val="24"/>
          <w:lang w:val="en-GB"/>
        </w:rPr>
        <w:t xml:space="preserve"> our authorities to </w:t>
      </w:r>
      <w:r w:rsidR="00E71C59" w:rsidRPr="009A59E0">
        <w:rPr>
          <w:rFonts w:ascii="Times New Roman" w:hAnsi="Times New Roman" w:cs="Times New Roman"/>
          <w:sz w:val="24"/>
          <w:szCs w:val="24"/>
          <w:lang w:val="en-GB"/>
        </w:rPr>
        <w:t>adequately</w:t>
      </w:r>
      <w:r w:rsidR="00E71C59">
        <w:rPr>
          <w:rFonts w:ascii="Times New Roman" w:hAnsi="Times New Roman" w:cs="Times New Roman"/>
          <w:sz w:val="24"/>
          <w:szCs w:val="24"/>
          <w:lang w:val="en-GB"/>
        </w:rPr>
        <w:t xml:space="preserve"> </w:t>
      </w:r>
      <w:r w:rsidRPr="00504110">
        <w:rPr>
          <w:rFonts w:ascii="Times New Roman" w:hAnsi="Times New Roman" w:cs="Times New Roman"/>
          <w:sz w:val="24"/>
          <w:szCs w:val="24"/>
          <w:lang w:val="en-GB"/>
        </w:rPr>
        <w:t xml:space="preserve">perform their tasks </w:t>
      </w:r>
      <w:r w:rsidRPr="00504110">
        <w:rPr>
          <w:rFonts w:ascii="Times New Roman" w:hAnsi="Times New Roman" w:cs="Times New Roman"/>
          <w:sz w:val="24"/>
          <w:szCs w:val="24"/>
          <w:lang w:val="en-US"/>
        </w:rPr>
        <w:t xml:space="preserve">in accordance with the legal framework. </w:t>
      </w:r>
    </w:p>
    <w:p w14:paraId="0C4AB163" w14:textId="77777777" w:rsidR="00305568" w:rsidRDefault="00305568" w:rsidP="00733061">
      <w:pPr>
        <w:spacing w:after="0" w:line="360" w:lineRule="auto"/>
        <w:jc w:val="both"/>
        <w:rPr>
          <w:rFonts w:ascii="Times New Roman" w:hAnsi="Times New Roman" w:cs="Times New Roman"/>
          <w:sz w:val="24"/>
          <w:szCs w:val="24"/>
          <w:lang w:val="en-GB"/>
        </w:rPr>
      </w:pPr>
    </w:p>
    <w:p w14:paraId="3ADAC5B3" w14:textId="68904C3E" w:rsidR="004D15D6" w:rsidRDefault="002013F1" w:rsidP="004A04F8">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w:t>
      </w:r>
      <w:r w:rsidR="00D95186" w:rsidRPr="00D95186">
        <w:rPr>
          <w:rFonts w:ascii="Times New Roman" w:hAnsi="Times New Roman" w:cs="Times New Roman"/>
          <w:sz w:val="24"/>
          <w:szCs w:val="24"/>
          <w:lang w:val="en-GB"/>
        </w:rPr>
        <w:t>upervision over the N.SIS II is allocated</w:t>
      </w:r>
      <w:r w:rsidR="00D95186">
        <w:rPr>
          <w:rFonts w:ascii="Times New Roman" w:hAnsi="Times New Roman" w:cs="Times New Roman"/>
          <w:sz w:val="24"/>
          <w:szCs w:val="24"/>
          <w:lang w:val="en-GB"/>
        </w:rPr>
        <w:t xml:space="preserve"> </w:t>
      </w:r>
      <w:r w:rsidR="00D95186" w:rsidRPr="00D95186">
        <w:rPr>
          <w:rFonts w:ascii="Times New Roman" w:hAnsi="Times New Roman" w:cs="Times New Roman"/>
          <w:sz w:val="24"/>
          <w:szCs w:val="24"/>
          <w:lang w:val="en-GB"/>
        </w:rPr>
        <w:t xml:space="preserve">to the </w:t>
      </w:r>
      <w:r w:rsidR="00D95186">
        <w:rPr>
          <w:rFonts w:ascii="Times New Roman" w:hAnsi="Times New Roman" w:cs="Times New Roman"/>
          <w:sz w:val="24"/>
          <w:szCs w:val="24"/>
          <w:lang w:val="en-GB"/>
        </w:rPr>
        <w:t>DPAs</w:t>
      </w:r>
      <w:r w:rsidR="00D95186" w:rsidRPr="00D95186">
        <w:rPr>
          <w:rFonts w:ascii="Times New Roman" w:hAnsi="Times New Roman" w:cs="Times New Roman"/>
          <w:sz w:val="24"/>
          <w:szCs w:val="24"/>
          <w:lang w:val="en-GB"/>
        </w:rPr>
        <w:t xml:space="preserve"> in the respective Member State while the</w:t>
      </w:r>
      <w:r w:rsidR="00D95186">
        <w:rPr>
          <w:rFonts w:ascii="Times New Roman" w:hAnsi="Times New Roman" w:cs="Times New Roman"/>
          <w:sz w:val="24"/>
          <w:szCs w:val="24"/>
          <w:lang w:val="en-GB"/>
        </w:rPr>
        <w:t xml:space="preserve"> </w:t>
      </w:r>
      <w:r w:rsidR="00D95186" w:rsidRPr="00D95186">
        <w:rPr>
          <w:rFonts w:ascii="Times New Roman" w:hAnsi="Times New Roman" w:cs="Times New Roman"/>
          <w:sz w:val="24"/>
          <w:szCs w:val="24"/>
          <w:lang w:val="en-GB"/>
        </w:rPr>
        <w:t>Management Authority (eu-LISA), responsible for the operational management of</w:t>
      </w:r>
      <w:r w:rsidR="00D95186">
        <w:rPr>
          <w:rFonts w:ascii="Times New Roman" w:hAnsi="Times New Roman" w:cs="Times New Roman"/>
          <w:sz w:val="24"/>
          <w:szCs w:val="24"/>
          <w:lang w:val="en-GB"/>
        </w:rPr>
        <w:t xml:space="preserve"> </w:t>
      </w:r>
      <w:r w:rsidR="00D95186" w:rsidRPr="00D95186">
        <w:rPr>
          <w:rFonts w:ascii="Times New Roman" w:hAnsi="Times New Roman" w:cs="Times New Roman"/>
          <w:sz w:val="24"/>
          <w:szCs w:val="24"/>
          <w:lang w:val="en-GB"/>
        </w:rPr>
        <w:t>the Central SIS II, is supervised by the European Data Protection Supervisor (EDPS).</w:t>
      </w:r>
      <w:r w:rsidR="00DD1031">
        <w:rPr>
          <w:rFonts w:ascii="Times New Roman" w:hAnsi="Times New Roman" w:cs="Times New Roman"/>
          <w:sz w:val="24"/>
          <w:szCs w:val="24"/>
          <w:lang w:val="en-GB"/>
        </w:rPr>
        <w:t xml:space="preserve"> </w:t>
      </w:r>
      <w:r w:rsidR="004D15D6">
        <w:rPr>
          <w:rFonts w:ascii="Cambria" w:hAnsi="Cambria" w:cs="Cambria"/>
          <w:sz w:val="24"/>
          <w:szCs w:val="24"/>
          <w:lang w:val="en-GB"/>
        </w:rPr>
        <w:t>To ensure coordinated supervision, representatives</w:t>
      </w:r>
      <w:r w:rsidR="004D15D6" w:rsidRPr="004A04F8">
        <w:rPr>
          <w:rFonts w:ascii="Times New Roman" w:hAnsi="Times New Roman" w:cs="Times New Roman"/>
          <w:color w:val="000000"/>
          <w:sz w:val="24"/>
          <w:szCs w:val="24"/>
          <w:lang w:val="en"/>
        </w:rPr>
        <w:t xml:space="preserve"> of the </w:t>
      </w:r>
      <w:r>
        <w:rPr>
          <w:rFonts w:ascii="Times New Roman" w:hAnsi="Times New Roman" w:cs="Times New Roman"/>
          <w:color w:val="000000"/>
          <w:sz w:val="24"/>
          <w:szCs w:val="24"/>
          <w:lang w:val="en"/>
        </w:rPr>
        <w:t xml:space="preserve">national </w:t>
      </w:r>
      <w:r w:rsidR="004D15D6">
        <w:rPr>
          <w:rFonts w:ascii="Times New Roman" w:hAnsi="Times New Roman" w:cs="Times New Roman"/>
          <w:color w:val="000000"/>
          <w:sz w:val="24"/>
          <w:szCs w:val="24"/>
          <w:lang w:val="en"/>
        </w:rPr>
        <w:t>DPAs</w:t>
      </w:r>
      <w:r>
        <w:rPr>
          <w:rFonts w:ascii="Times New Roman" w:hAnsi="Times New Roman" w:cs="Times New Roman"/>
          <w:color w:val="000000"/>
          <w:sz w:val="24"/>
          <w:szCs w:val="24"/>
          <w:lang w:val="en"/>
        </w:rPr>
        <w:t xml:space="preserve"> and the EDPS meet at least</w:t>
      </w:r>
      <w:r w:rsidR="004D15D6" w:rsidRPr="004A04F8">
        <w:rPr>
          <w:rFonts w:ascii="Times New Roman" w:hAnsi="Times New Roman" w:cs="Times New Roman"/>
          <w:color w:val="000000"/>
          <w:sz w:val="24"/>
          <w:szCs w:val="24"/>
          <w:lang w:val="en"/>
        </w:rPr>
        <w:t xml:space="preserve"> twice a year</w:t>
      </w:r>
      <w:r w:rsidR="004D15D6">
        <w:rPr>
          <w:rFonts w:ascii="Times New Roman" w:hAnsi="Times New Roman" w:cs="Times New Roman"/>
          <w:color w:val="000000"/>
          <w:sz w:val="24"/>
          <w:szCs w:val="24"/>
          <w:lang w:val="en"/>
        </w:rPr>
        <w:t xml:space="preserve"> within the SIS II supervision coordination group (“SCG”).</w:t>
      </w:r>
    </w:p>
    <w:p w14:paraId="105AFF11" w14:textId="77777777" w:rsidR="004D15D6" w:rsidRDefault="004D15D6" w:rsidP="004A04F8">
      <w:pPr>
        <w:autoSpaceDE w:val="0"/>
        <w:autoSpaceDN w:val="0"/>
        <w:adjustRightInd w:val="0"/>
        <w:spacing w:after="0" w:line="360" w:lineRule="auto"/>
        <w:jc w:val="both"/>
        <w:rPr>
          <w:rFonts w:ascii="Times New Roman" w:hAnsi="Times New Roman" w:cs="Times New Roman"/>
          <w:sz w:val="24"/>
          <w:szCs w:val="24"/>
          <w:lang w:val="en-GB"/>
        </w:rPr>
      </w:pPr>
    </w:p>
    <w:p w14:paraId="5E92E0F3" w14:textId="555000EF" w:rsidR="00E71C59" w:rsidRPr="00E71C59" w:rsidRDefault="004D15D6" w:rsidP="00E71C59">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US"/>
        </w:rPr>
        <w:t>Article 44 of the SIS II Regulation</w:t>
      </w:r>
      <w:r>
        <w:rPr>
          <w:rStyle w:val="FootnoteReference"/>
          <w:rFonts w:ascii="Times New Roman" w:hAnsi="Times New Roman" w:cs="Times New Roman"/>
          <w:sz w:val="24"/>
          <w:szCs w:val="24"/>
          <w:lang w:val="en-US"/>
        </w:rPr>
        <w:footnoteReference w:id="1"/>
      </w:r>
      <w:r>
        <w:rPr>
          <w:rFonts w:ascii="Times New Roman" w:hAnsi="Times New Roman" w:cs="Times New Roman"/>
          <w:sz w:val="24"/>
          <w:szCs w:val="24"/>
          <w:lang w:val="en-US"/>
        </w:rPr>
        <w:t xml:space="preserve"> and Article 60 of the SIS II Decision</w:t>
      </w:r>
      <w:r>
        <w:rPr>
          <w:rStyle w:val="FootnoteReference"/>
          <w:rFonts w:ascii="Times New Roman" w:hAnsi="Times New Roman" w:cs="Times New Roman"/>
          <w:sz w:val="24"/>
          <w:szCs w:val="24"/>
          <w:lang w:val="en-US"/>
        </w:rPr>
        <w:footnoteReference w:id="2"/>
      </w:r>
      <w:r w:rsidR="00140207">
        <w:rPr>
          <w:rFonts w:ascii="Times New Roman" w:hAnsi="Times New Roman" w:cs="Times New Roman"/>
          <w:sz w:val="24"/>
          <w:szCs w:val="24"/>
          <w:lang w:val="en-US"/>
        </w:rPr>
        <w:t xml:space="preserve"> provide that </w:t>
      </w:r>
      <w:r>
        <w:rPr>
          <w:rFonts w:ascii="Times New Roman" w:hAnsi="Times New Roman" w:cs="Times New Roman"/>
          <w:sz w:val="24"/>
          <w:szCs w:val="24"/>
          <w:lang w:val="en-US"/>
        </w:rPr>
        <w:t>t</w:t>
      </w:r>
      <w:r>
        <w:rPr>
          <w:rFonts w:ascii="Times New Roman" w:hAnsi="Times New Roman" w:cs="Times New Roman"/>
          <w:sz w:val="24"/>
          <w:szCs w:val="24"/>
          <w:lang w:val="en-GB"/>
        </w:rPr>
        <w:t>he</w:t>
      </w:r>
      <w:r w:rsidRPr="004D15D6">
        <w:rPr>
          <w:rFonts w:ascii="Times New Roman" w:hAnsi="Times New Roman" w:cs="Times New Roman"/>
          <w:sz w:val="24"/>
          <w:szCs w:val="24"/>
          <w:lang w:val="en-US"/>
        </w:rPr>
        <w:t xml:space="preserve"> </w:t>
      </w:r>
      <w:r>
        <w:rPr>
          <w:rFonts w:ascii="Times New Roman" w:hAnsi="Times New Roman" w:cs="Times New Roman"/>
          <w:sz w:val="24"/>
          <w:szCs w:val="24"/>
          <w:lang w:val="en-US"/>
        </w:rPr>
        <w:t>DPAs are responsible for monitoring t</w:t>
      </w:r>
      <w:r w:rsidRPr="00FE4B7E">
        <w:rPr>
          <w:rFonts w:ascii="Times New Roman" w:hAnsi="Times New Roman" w:cs="Times New Roman"/>
          <w:spacing w:val="-4"/>
          <w:sz w:val="24"/>
          <w:szCs w:val="24"/>
          <w:lang w:val="en-GB"/>
        </w:rPr>
        <w:t xml:space="preserve">he lawfulness of the processing of personal data </w:t>
      </w:r>
      <w:r>
        <w:rPr>
          <w:rFonts w:ascii="Times New Roman" w:hAnsi="Times New Roman" w:cs="Times New Roman"/>
          <w:spacing w:val="-4"/>
          <w:sz w:val="24"/>
          <w:szCs w:val="24"/>
          <w:lang w:val="en-GB"/>
        </w:rPr>
        <w:t xml:space="preserve">and for conducting </w:t>
      </w:r>
      <w:r w:rsidRPr="00FE4B7E">
        <w:rPr>
          <w:rFonts w:ascii="Times New Roman" w:hAnsi="Times New Roman" w:cs="Times New Roman"/>
          <w:spacing w:val="-4"/>
          <w:sz w:val="24"/>
          <w:szCs w:val="24"/>
          <w:lang w:val="en-GB"/>
        </w:rPr>
        <w:t xml:space="preserve">an audit </w:t>
      </w:r>
      <w:r w:rsidR="002013F1">
        <w:rPr>
          <w:rFonts w:ascii="Times New Roman" w:hAnsi="Times New Roman" w:cs="Times New Roman"/>
          <w:spacing w:val="-4"/>
          <w:sz w:val="24"/>
          <w:szCs w:val="24"/>
          <w:lang w:val="en-GB"/>
        </w:rPr>
        <w:t xml:space="preserve">to the N.SIS II </w:t>
      </w:r>
      <w:r w:rsidR="00221A40">
        <w:rPr>
          <w:rFonts w:ascii="Times New Roman" w:hAnsi="Times New Roman" w:cs="Times New Roman"/>
          <w:spacing w:val="-4"/>
          <w:sz w:val="24"/>
          <w:szCs w:val="24"/>
          <w:lang w:val="en-GB"/>
        </w:rPr>
        <w:t xml:space="preserve">data processing operations </w:t>
      </w:r>
      <w:r w:rsidR="002013F1">
        <w:rPr>
          <w:rFonts w:ascii="Times New Roman" w:hAnsi="Times New Roman" w:cs="Times New Roman"/>
          <w:spacing w:val="-4"/>
          <w:sz w:val="24"/>
          <w:szCs w:val="24"/>
          <w:lang w:val="en-GB"/>
        </w:rPr>
        <w:t xml:space="preserve">using international </w:t>
      </w:r>
      <w:r w:rsidR="00221A40">
        <w:rPr>
          <w:rFonts w:ascii="Times New Roman" w:hAnsi="Times New Roman" w:cs="Times New Roman"/>
          <w:spacing w:val="-4"/>
          <w:sz w:val="24"/>
          <w:szCs w:val="24"/>
          <w:lang w:val="en-GB"/>
        </w:rPr>
        <w:t xml:space="preserve">auditing </w:t>
      </w:r>
      <w:r w:rsidR="002013F1">
        <w:rPr>
          <w:rFonts w:ascii="Times New Roman" w:hAnsi="Times New Roman" w:cs="Times New Roman"/>
          <w:spacing w:val="-4"/>
          <w:sz w:val="24"/>
          <w:szCs w:val="24"/>
          <w:lang w:val="en-GB"/>
        </w:rPr>
        <w:t xml:space="preserve">standards </w:t>
      </w:r>
      <w:r>
        <w:rPr>
          <w:rFonts w:ascii="Times New Roman" w:hAnsi="Times New Roman" w:cs="Times New Roman"/>
          <w:spacing w:val="-4"/>
          <w:sz w:val="24"/>
          <w:szCs w:val="24"/>
          <w:lang w:val="en-GB"/>
        </w:rPr>
        <w:t xml:space="preserve">at </w:t>
      </w:r>
      <w:r w:rsidRPr="00FE4B7E">
        <w:rPr>
          <w:rFonts w:ascii="Times New Roman" w:hAnsi="Times New Roman" w:cs="Times New Roman"/>
          <w:spacing w:val="-4"/>
          <w:sz w:val="24"/>
          <w:szCs w:val="24"/>
          <w:lang w:val="en-GB"/>
        </w:rPr>
        <w:t>least every four years.</w:t>
      </w:r>
      <w:r>
        <w:rPr>
          <w:rFonts w:ascii="Times New Roman" w:hAnsi="Times New Roman" w:cs="Times New Roman"/>
          <w:spacing w:val="-4"/>
          <w:sz w:val="24"/>
          <w:szCs w:val="24"/>
          <w:lang w:val="en-GB"/>
        </w:rPr>
        <w:t xml:space="preserve"> </w:t>
      </w:r>
      <w:r>
        <w:rPr>
          <w:rFonts w:ascii="Times New Roman" w:hAnsi="Times New Roman" w:cs="Times New Roman"/>
          <w:sz w:val="24"/>
          <w:szCs w:val="24"/>
          <w:lang w:val="en-GB"/>
        </w:rPr>
        <w:t xml:space="preserve"> </w:t>
      </w:r>
      <w:r>
        <w:rPr>
          <w:rFonts w:ascii="Times New Roman" w:hAnsi="Times New Roman" w:cs="Times New Roman"/>
          <w:spacing w:val="-4"/>
          <w:sz w:val="24"/>
          <w:szCs w:val="24"/>
          <w:lang w:val="en-GB"/>
        </w:rPr>
        <w:t>In order to enable the DPAs</w:t>
      </w:r>
      <w:r w:rsidR="00E71C59">
        <w:rPr>
          <w:rFonts w:ascii="Times New Roman" w:hAnsi="Times New Roman" w:cs="Times New Roman"/>
          <w:spacing w:val="-4"/>
          <w:sz w:val="24"/>
          <w:szCs w:val="24"/>
          <w:lang w:val="en-GB"/>
        </w:rPr>
        <w:t xml:space="preserve"> to fulfil these </w:t>
      </w:r>
      <w:r>
        <w:rPr>
          <w:rFonts w:ascii="Times New Roman" w:hAnsi="Times New Roman" w:cs="Times New Roman"/>
          <w:spacing w:val="-4"/>
          <w:sz w:val="24"/>
          <w:szCs w:val="24"/>
          <w:lang w:val="en-GB"/>
        </w:rPr>
        <w:t xml:space="preserve">tasks, </w:t>
      </w:r>
      <w:r w:rsidR="00E71C59">
        <w:rPr>
          <w:rFonts w:ascii="Times New Roman" w:hAnsi="Times New Roman" w:cs="Times New Roman"/>
          <w:spacing w:val="-4"/>
          <w:sz w:val="24"/>
          <w:szCs w:val="24"/>
          <w:lang w:val="en-GB"/>
        </w:rPr>
        <w:t xml:space="preserve">the legislator has included in these two provisions the obligation for the Member States to </w:t>
      </w:r>
      <w:r w:rsidR="00E71C59">
        <w:rPr>
          <w:rFonts w:ascii="Times New Roman" w:hAnsi="Times New Roman" w:cs="Times New Roman"/>
          <w:spacing w:val="-4"/>
          <w:sz w:val="24"/>
          <w:szCs w:val="24"/>
          <w:lang w:val="en-GB"/>
        </w:rPr>
        <w:lastRenderedPageBreak/>
        <w:t xml:space="preserve">provide </w:t>
      </w:r>
      <w:r>
        <w:rPr>
          <w:rFonts w:ascii="Times New Roman" w:hAnsi="Times New Roman" w:cs="Times New Roman"/>
          <w:spacing w:val="-4"/>
          <w:sz w:val="24"/>
          <w:szCs w:val="24"/>
          <w:lang w:val="en-GB"/>
        </w:rPr>
        <w:t xml:space="preserve">DPAs </w:t>
      </w:r>
      <w:r w:rsidR="00E71C59">
        <w:rPr>
          <w:rFonts w:ascii="Times New Roman" w:hAnsi="Times New Roman" w:cs="Times New Roman"/>
          <w:spacing w:val="-4"/>
          <w:sz w:val="24"/>
          <w:szCs w:val="24"/>
          <w:lang w:val="en-GB"/>
        </w:rPr>
        <w:t>with sufficient resources.</w:t>
      </w:r>
      <w:r w:rsidR="001A5F6B">
        <w:rPr>
          <w:rFonts w:ascii="Times New Roman" w:hAnsi="Times New Roman" w:cs="Times New Roman"/>
          <w:spacing w:val="-4"/>
          <w:sz w:val="24"/>
          <w:szCs w:val="24"/>
          <w:lang w:val="en-GB"/>
        </w:rPr>
        <w:t xml:space="preserve"> The ongoing proposed legislative package repealing the current legal basis of SIS II also includes this obligation</w:t>
      </w:r>
      <w:r w:rsidR="001A5F6B">
        <w:rPr>
          <w:rStyle w:val="FootnoteReference"/>
          <w:rFonts w:ascii="Times New Roman" w:hAnsi="Times New Roman" w:cs="Times New Roman"/>
          <w:spacing w:val="-4"/>
          <w:sz w:val="24"/>
          <w:szCs w:val="24"/>
          <w:lang w:val="en-GB"/>
        </w:rPr>
        <w:footnoteReference w:id="3"/>
      </w:r>
      <w:r w:rsidR="001A5F6B">
        <w:rPr>
          <w:rFonts w:ascii="Times New Roman" w:hAnsi="Times New Roman" w:cs="Times New Roman"/>
          <w:spacing w:val="-4"/>
          <w:sz w:val="24"/>
          <w:szCs w:val="24"/>
          <w:lang w:val="en-GB"/>
        </w:rPr>
        <w:t xml:space="preserve">.  </w:t>
      </w:r>
    </w:p>
    <w:p w14:paraId="214A3053" w14:textId="77777777" w:rsidR="00E71C59" w:rsidRDefault="00E71C59" w:rsidP="004D15D6">
      <w:pPr>
        <w:spacing w:after="0" w:line="360" w:lineRule="auto"/>
        <w:jc w:val="both"/>
        <w:rPr>
          <w:rFonts w:ascii="Times New Roman" w:hAnsi="Times New Roman" w:cs="Times New Roman"/>
          <w:spacing w:val="-4"/>
          <w:sz w:val="24"/>
          <w:szCs w:val="24"/>
          <w:lang w:val="en-GB"/>
        </w:rPr>
      </w:pPr>
    </w:p>
    <w:p w14:paraId="7DF69B89" w14:textId="0F08D14D" w:rsidR="00D16EAA" w:rsidRDefault="004D15D6" w:rsidP="00F8448A">
      <w:pPr>
        <w:spacing w:after="0" w:line="360" w:lineRule="auto"/>
        <w:jc w:val="both"/>
        <w:rPr>
          <w:rFonts w:ascii="Times New Roman" w:hAnsi="Times New Roman" w:cs="Times New Roman"/>
          <w:spacing w:val="-4"/>
          <w:sz w:val="24"/>
          <w:szCs w:val="24"/>
          <w:lang w:val="en-GB"/>
        </w:rPr>
      </w:pPr>
      <w:r w:rsidRPr="00D16EAA">
        <w:rPr>
          <w:rFonts w:ascii="Times New Roman" w:hAnsi="Times New Roman" w:cs="Times New Roman"/>
          <w:spacing w:val="-4"/>
          <w:sz w:val="24"/>
          <w:szCs w:val="24"/>
          <w:lang w:val="en-GB"/>
        </w:rPr>
        <w:t xml:space="preserve">However, </w:t>
      </w:r>
      <w:r w:rsidR="00F8448A">
        <w:rPr>
          <w:rFonts w:ascii="Times New Roman" w:hAnsi="Times New Roman" w:cs="Times New Roman"/>
          <w:spacing w:val="-4"/>
          <w:sz w:val="24"/>
          <w:szCs w:val="24"/>
          <w:lang w:val="en-GB"/>
        </w:rPr>
        <w:t xml:space="preserve">in general this </w:t>
      </w:r>
      <w:r w:rsidR="00E71C59" w:rsidRPr="00D16EAA">
        <w:rPr>
          <w:rFonts w:ascii="Times New Roman" w:hAnsi="Times New Roman" w:cs="Times New Roman"/>
          <w:sz w:val="24"/>
          <w:szCs w:val="24"/>
          <w:lang w:val="en-US"/>
        </w:rPr>
        <w:t>legal obligation is not being complied with</w:t>
      </w:r>
      <w:r w:rsidR="00D16EAA">
        <w:rPr>
          <w:rFonts w:ascii="Times New Roman" w:hAnsi="Times New Roman" w:cs="Times New Roman"/>
          <w:sz w:val="24"/>
          <w:szCs w:val="24"/>
          <w:lang w:val="en-US"/>
        </w:rPr>
        <w:t xml:space="preserve">. </w:t>
      </w:r>
      <w:r w:rsidR="00D16EAA">
        <w:rPr>
          <w:rFonts w:ascii="Times New Roman" w:hAnsi="Times New Roman" w:cs="Times New Roman"/>
          <w:spacing w:val="-4"/>
          <w:sz w:val="24"/>
          <w:szCs w:val="24"/>
          <w:lang w:val="en-GB"/>
        </w:rPr>
        <w:t xml:space="preserve">As a result many DPAs are facing major problems </w:t>
      </w:r>
      <w:r w:rsidR="002013F1">
        <w:rPr>
          <w:rFonts w:ascii="Times New Roman" w:hAnsi="Times New Roman" w:cs="Times New Roman"/>
          <w:spacing w:val="-4"/>
          <w:sz w:val="24"/>
          <w:szCs w:val="24"/>
          <w:lang w:val="en-GB"/>
        </w:rPr>
        <w:t>in</w:t>
      </w:r>
      <w:r w:rsidR="00D16EAA">
        <w:rPr>
          <w:rFonts w:ascii="Times New Roman" w:hAnsi="Times New Roman" w:cs="Times New Roman"/>
          <w:spacing w:val="-4"/>
          <w:sz w:val="24"/>
          <w:szCs w:val="24"/>
          <w:lang w:val="en-GB"/>
        </w:rPr>
        <w:t xml:space="preserve"> the fulfilment of </w:t>
      </w:r>
      <w:r w:rsidR="00CC4D62">
        <w:rPr>
          <w:rFonts w:ascii="Times New Roman" w:hAnsi="Times New Roman" w:cs="Times New Roman"/>
          <w:spacing w:val="-4"/>
          <w:sz w:val="24"/>
          <w:szCs w:val="24"/>
          <w:lang w:val="en-GB"/>
        </w:rPr>
        <w:t xml:space="preserve">their </w:t>
      </w:r>
      <w:r w:rsidR="00D16EAA">
        <w:rPr>
          <w:rFonts w:ascii="Times New Roman" w:hAnsi="Times New Roman" w:cs="Times New Roman"/>
          <w:spacing w:val="-4"/>
          <w:sz w:val="24"/>
          <w:szCs w:val="24"/>
          <w:lang w:val="en-GB"/>
        </w:rPr>
        <w:t xml:space="preserve">tasks related to </w:t>
      </w:r>
      <w:r w:rsidR="00CC4D62">
        <w:rPr>
          <w:rFonts w:ascii="Times New Roman" w:hAnsi="Times New Roman" w:cs="Times New Roman"/>
          <w:spacing w:val="-4"/>
          <w:sz w:val="24"/>
          <w:szCs w:val="24"/>
          <w:lang w:val="en-GB"/>
        </w:rPr>
        <w:t xml:space="preserve">the </w:t>
      </w:r>
      <w:r w:rsidR="00D16EAA">
        <w:rPr>
          <w:rFonts w:ascii="Times New Roman" w:hAnsi="Times New Roman" w:cs="Times New Roman"/>
          <w:spacing w:val="-4"/>
          <w:sz w:val="24"/>
          <w:szCs w:val="24"/>
          <w:lang w:val="en-GB"/>
        </w:rPr>
        <w:t>supervision of the SIS</w:t>
      </w:r>
      <w:r w:rsidR="00CC4D62">
        <w:rPr>
          <w:rFonts w:ascii="Times New Roman" w:hAnsi="Times New Roman" w:cs="Times New Roman"/>
          <w:spacing w:val="-4"/>
          <w:sz w:val="24"/>
          <w:szCs w:val="24"/>
          <w:lang w:val="en-GB"/>
        </w:rPr>
        <w:t xml:space="preserve"> II</w:t>
      </w:r>
      <w:r w:rsidR="002013F1">
        <w:rPr>
          <w:rFonts w:ascii="Times New Roman" w:hAnsi="Times New Roman" w:cs="Times New Roman"/>
          <w:spacing w:val="-4"/>
          <w:sz w:val="24"/>
          <w:szCs w:val="24"/>
          <w:lang w:val="en-GB"/>
        </w:rPr>
        <w:t>, due to several restraints to the means at their disposal at national level.</w:t>
      </w:r>
    </w:p>
    <w:p w14:paraId="75C14D0F" w14:textId="77777777" w:rsidR="00F8448A" w:rsidRDefault="00F8448A" w:rsidP="00F8448A">
      <w:pPr>
        <w:spacing w:after="0" w:line="360" w:lineRule="auto"/>
        <w:jc w:val="both"/>
        <w:rPr>
          <w:color w:val="1F497D"/>
          <w:lang w:val="en-US"/>
        </w:rPr>
      </w:pPr>
    </w:p>
    <w:p w14:paraId="44D991DE" w14:textId="48A832B8" w:rsidR="002013F1" w:rsidRDefault="00140207" w:rsidP="00397927">
      <w:pPr>
        <w:spacing w:after="0" w:line="360" w:lineRule="auto"/>
        <w:jc w:val="both"/>
        <w:rPr>
          <w:rFonts w:ascii="Times New Roman" w:hAnsi="Times New Roman" w:cs="Times New Roman"/>
          <w:spacing w:val="-4"/>
          <w:sz w:val="24"/>
          <w:szCs w:val="24"/>
          <w:lang w:val="en-GB"/>
        </w:rPr>
      </w:pPr>
      <w:r>
        <w:rPr>
          <w:rFonts w:ascii="Times New Roman" w:hAnsi="Times New Roman" w:cs="Times New Roman"/>
          <w:spacing w:val="-4"/>
          <w:sz w:val="24"/>
          <w:szCs w:val="24"/>
          <w:lang w:val="en-GB"/>
        </w:rPr>
        <w:t>In this context, w</w:t>
      </w:r>
      <w:r w:rsidR="00CC4D62">
        <w:rPr>
          <w:rFonts w:ascii="Times New Roman" w:hAnsi="Times New Roman" w:cs="Times New Roman"/>
          <w:spacing w:val="-4"/>
          <w:sz w:val="24"/>
          <w:szCs w:val="24"/>
          <w:lang w:val="en-GB"/>
        </w:rPr>
        <w:t>e would like to highlight that besides the</w:t>
      </w:r>
      <w:r w:rsidR="00117AD6">
        <w:rPr>
          <w:rFonts w:ascii="Times New Roman" w:hAnsi="Times New Roman" w:cs="Times New Roman"/>
          <w:spacing w:val="-4"/>
          <w:sz w:val="24"/>
          <w:szCs w:val="24"/>
          <w:lang w:val="en-GB"/>
        </w:rPr>
        <w:t xml:space="preserve"> SIS </w:t>
      </w:r>
      <w:r w:rsidR="00D16EAA">
        <w:rPr>
          <w:rFonts w:ascii="Times New Roman" w:hAnsi="Times New Roman" w:cs="Times New Roman"/>
          <w:spacing w:val="-4"/>
          <w:sz w:val="24"/>
          <w:szCs w:val="24"/>
          <w:lang w:val="en-GB"/>
        </w:rPr>
        <w:t>II</w:t>
      </w:r>
      <w:r w:rsidR="00CC4D62">
        <w:rPr>
          <w:rFonts w:ascii="Times New Roman" w:hAnsi="Times New Roman" w:cs="Times New Roman"/>
          <w:spacing w:val="-4"/>
          <w:sz w:val="24"/>
          <w:szCs w:val="24"/>
          <w:lang w:val="en-GB"/>
        </w:rPr>
        <w:t>, there are others EU</w:t>
      </w:r>
      <w:r w:rsidR="00A348B6">
        <w:rPr>
          <w:rFonts w:ascii="Times New Roman" w:hAnsi="Times New Roman" w:cs="Times New Roman"/>
          <w:spacing w:val="-4"/>
          <w:sz w:val="24"/>
          <w:szCs w:val="24"/>
          <w:lang w:val="en-GB"/>
        </w:rPr>
        <w:t xml:space="preserve"> large-scale IT s</w:t>
      </w:r>
      <w:r w:rsidR="00117AD6">
        <w:rPr>
          <w:rFonts w:ascii="Times New Roman" w:hAnsi="Times New Roman" w:cs="Times New Roman"/>
          <w:spacing w:val="-4"/>
          <w:sz w:val="24"/>
          <w:szCs w:val="24"/>
          <w:lang w:val="en-GB"/>
        </w:rPr>
        <w:t xml:space="preserve">ystems that DPAs </w:t>
      </w:r>
      <w:r w:rsidR="00CC4D62">
        <w:rPr>
          <w:rFonts w:ascii="Times New Roman" w:hAnsi="Times New Roman" w:cs="Times New Roman"/>
          <w:spacing w:val="-4"/>
          <w:sz w:val="24"/>
          <w:szCs w:val="24"/>
          <w:lang w:val="en-GB"/>
        </w:rPr>
        <w:t>shall</w:t>
      </w:r>
      <w:r w:rsidR="00A348B6">
        <w:rPr>
          <w:rFonts w:ascii="Times New Roman" w:hAnsi="Times New Roman" w:cs="Times New Roman"/>
          <w:spacing w:val="-4"/>
          <w:sz w:val="24"/>
          <w:szCs w:val="24"/>
          <w:lang w:val="en-GB"/>
        </w:rPr>
        <w:t xml:space="preserve"> supervise</w:t>
      </w:r>
      <w:r w:rsidR="00CC4D62">
        <w:rPr>
          <w:rFonts w:ascii="Times New Roman" w:hAnsi="Times New Roman" w:cs="Times New Roman"/>
          <w:spacing w:val="-4"/>
          <w:sz w:val="24"/>
          <w:szCs w:val="24"/>
          <w:lang w:val="en-GB"/>
        </w:rPr>
        <w:t xml:space="preserve"> at national </w:t>
      </w:r>
      <w:r w:rsidR="00667EEE">
        <w:rPr>
          <w:rFonts w:ascii="Times New Roman" w:hAnsi="Times New Roman" w:cs="Times New Roman"/>
          <w:spacing w:val="-4"/>
          <w:sz w:val="24"/>
          <w:szCs w:val="24"/>
          <w:lang w:val="en-GB"/>
        </w:rPr>
        <w:t>level, what</w:t>
      </w:r>
      <w:r w:rsidR="00CC4D62">
        <w:rPr>
          <w:rFonts w:ascii="Times New Roman" w:hAnsi="Times New Roman" w:cs="Times New Roman"/>
          <w:spacing w:val="-4"/>
          <w:sz w:val="24"/>
          <w:szCs w:val="24"/>
          <w:lang w:val="en-GB"/>
        </w:rPr>
        <w:t xml:space="preserve"> includes existing systems such as the Visa Informati</w:t>
      </w:r>
      <w:r w:rsidR="00667EEE">
        <w:rPr>
          <w:rFonts w:ascii="Times New Roman" w:hAnsi="Times New Roman" w:cs="Times New Roman"/>
          <w:spacing w:val="-4"/>
          <w:sz w:val="24"/>
          <w:szCs w:val="24"/>
          <w:lang w:val="en-GB"/>
        </w:rPr>
        <w:t>on S</w:t>
      </w:r>
      <w:r w:rsidR="00E005E1">
        <w:rPr>
          <w:rFonts w:ascii="Times New Roman" w:hAnsi="Times New Roman" w:cs="Times New Roman"/>
          <w:spacing w:val="-4"/>
          <w:sz w:val="24"/>
          <w:szCs w:val="24"/>
          <w:lang w:val="en-GB"/>
        </w:rPr>
        <w:t>ystem</w:t>
      </w:r>
      <w:r w:rsidR="00E005E1">
        <w:rPr>
          <w:rStyle w:val="FootnoteReference"/>
          <w:rFonts w:ascii="Times New Roman" w:hAnsi="Times New Roman" w:cs="Times New Roman"/>
          <w:spacing w:val="-4"/>
          <w:sz w:val="24"/>
          <w:szCs w:val="24"/>
          <w:lang w:val="en-GB"/>
        </w:rPr>
        <w:footnoteReference w:id="4"/>
      </w:r>
      <w:r w:rsidR="00CC4D62">
        <w:rPr>
          <w:rFonts w:ascii="Times New Roman" w:hAnsi="Times New Roman" w:cs="Times New Roman"/>
          <w:spacing w:val="-4"/>
          <w:sz w:val="24"/>
          <w:szCs w:val="24"/>
          <w:lang w:val="en-GB"/>
        </w:rPr>
        <w:t xml:space="preserve"> and the Eurodac system</w:t>
      </w:r>
      <w:r w:rsidR="00E005E1">
        <w:rPr>
          <w:rStyle w:val="FootnoteReference"/>
          <w:rFonts w:ascii="Times New Roman" w:hAnsi="Times New Roman" w:cs="Times New Roman"/>
          <w:spacing w:val="-4"/>
          <w:sz w:val="24"/>
          <w:szCs w:val="24"/>
          <w:lang w:val="en-GB"/>
        </w:rPr>
        <w:footnoteReference w:id="5"/>
      </w:r>
      <w:r w:rsidR="00CC4D62">
        <w:rPr>
          <w:rFonts w:ascii="Times New Roman" w:hAnsi="Times New Roman" w:cs="Times New Roman"/>
          <w:spacing w:val="-4"/>
          <w:sz w:val="24"/>
          <w:szCs w:val="24"/>
          <w:lang w:val="en-GB"/>
        </w:rPr>
        <w:t xml:space="preserve"> but also new </w:t>
      </w:r>
      <w:r w:rsidR="00F8448A">
        <w:rPr>
          <w:rFonts w:ascii="Times New Roman" w:hAnsi="Times New Roman" w:cs="Times New Roman"/>
          <w:spacing w:val="-4"/>
          <w:sz w:val="24"/>
          <w:szCs w:val="24"/>
          <w:lang w:val="en-GB"/>
        </w:rPr>
        <w:t xml:space="preserve">envisaged </w:t>
      </w:r>
      <w:r w:rsidR="002013F1">
        <w:rPr>
          <w:rFonts w:ascii="Times New Roman" w:hAnsi="Times New Roman" w:cs="Times New Roman"/>
          <w:spacing w:val="-4"/>
          <w:sz w:val="24"/>
          <w:szCs w:val="24"/>
          <w:lang w:val="en-GB"/>
        </w:rPr>
        <w:t>ones</w:t>
      </w:r>
      <w:r w:rsidR="00CC4D62">
        <w:rPr>
          <w:rFonts w:ascii="Times New Roman" w:hAnsi="Times New Roman" w:cs="Times New Roman"/>
          <w:spacing w:val="-4"/>
          <w:sz w:val="24"/>
          <w:szCs w:val="24"/>
          <w:lang w:val="en-GB"/>
        </w:rPr>
        <w:t xml:space="preserve"> such as the European </w:t>
      </w:r>
      <w:r w:rsidR="00CC4D62" w:rsidRPr="00D16EAA">
        <w:rPr>
          <w:rFonts w:ascii="Times New Roman" w:hAnsi="Times New Roman" w:cs="Times New Roman"/>
          <w:spacing w:val="-4"/>
          <w:sz w:val="24"/>
          <w:szCs w:val="24"/>
          <w:lang w:val="en-GB"/>
        </w:rPr>
        <w:t>Travel Information and Authorisation System</w:t>
      </w:r>
      <w:r w:rsidR="00E005E1">
        <w:rPr>
          <w:rStyle w:val="FootnoteReference"/>
          <w:rFonts w:ascii="Times New Roman" w:hAnsi="Times New Roman" w:cs="Times New Roman"/>
          <w:spacing w:val="-4"/>
          <w:sz w:val="24"/>
          <w:szCs w:val="24"/>
          <w:lang w:val="en-GB"/>
        </w:rPr>
        <w:footnoteReference w:id="6"/>
      </w:r>
      <w:r w:rsidR="00CC4D62">
        <w:rPr>
          <w:rFonts w:ascii="Times New Roman" w:hAnsi="Times New Roman" w:cs="Times New Roman"/>
          <w:spacing w:val="-4"/>
          <w:sz w:val="24"/>
          <w:szCs w:val="24"/>
          <w:lang w:val="en-GB"/>
        </w:rPr>
        <w:t xml:space="preserve"> and</w:t>
      </w:r>
      <w:r w:rsidR="00CC4D62" w:rsidRPr="00CC4D62">
        <w:rPr>
          <w:rFonts w:ascii="Times New Roman" w:hAnsi="Times New Roman" w:cs="Times New Roman"/>
          <w:spacing w:val="-4"/>
          <w:sz w:val="24"/>
          <w:szCs w:val="24"/>
          <w:lang w:val="en-GB"/>
        </w:rPr>
        <w:t xml:space="preserve"> </w:t>
      </w:r>
      <w:r w:rsidR="00CC4D62">
        <w:rPr>
          <w:rFonts w:ascii="Times New Roman" w:hAnsi="Times New Roman" w:cs="Times New Roman"/>
          <w:spacing w:val="-4"/>
          <w:sz w:val="24"/>
          <w:szCs w:val="24"/>
          <w:lang w:val="en-GB"/>
        </w:rPr>
        <w:t>the Entry-Exit System</w:t>
      </w:r>
      <w:r w:rsidR="00E005E1">
        <w:rPr>
          <w:rStyle w:val="FootnoteReference"/>
          <w:rFonts w:ascii="Times New Roman" w:hAnsi="Times New Roman" w:cs="Times New Roman"/>
          <w:spacing w:val="-4"/>
          <w:sz w:val="24"/>
          <w:szCs w:val="24"/>
          <w:lang w:val="en-GB"/>
        </w:rPr>
        <w:footnoteReference w:id="7"/>
      </w:r>
      <w:r w:rsidR="002013F1">
        <w:rPr>
          <w:rFonts w:ascii="Times New Roman" w:hAnsi="Times New Roman" w:cs="Times New Roman"/>
          <w:spacing w:val="-4"/>
          <w:sz w:val="24"/>
          <w:szCs w:val="24"/>
          <w:lang w:val="en-GB"/>
        </w:rPr>
        <w:t>, where there is a similar provision in relation to the need to grant enough means and resources to DPAs.</w:t>
      </w:r>
    </w:p>
    <w:p w14:paraId="4CBCFDA0" w14:textId="77777777" w:rsidR="00F8448A" w:rsidRDefault="00F8448A" w:rsidP="00397927">
      <w:pPr>
        <w:spacing w:after="0" w:line="360" w:lineRule="auto"/>
        <w:jc w:val="both"/>
        <w:rPr>
          <w:rFonts w:ascii="Times New Roman" w:hAnsi="Times New Roman" w:cs="Times New Roman"/>
          <w:spacing w:val="-4"/>
          <w:sz w:val="24"/>
          <w:szCs w:val="24"/>
          <w:lang w:val="en-GB"/>
        </w:rPr>
      </w:pPr>
    </w:p>
    <w:p w14:paraId="2B8E9D22" w14:textId="78274BE0" w:rsidR="00140207" w:rsidRDefault="00CC4D62" w:rsidP="00397927">
      <w:pPr>
        <w:spacing w:after="0" w:line="360" w:lineRule="auto"/>
        <w:jc w:val="both"/>
        <w:rPr>
          <w:rFonts w:ascii="Times New Roman" w:hAnsi="Times New Roman" w:cs="Times New Roman"/>
          <w:spacing w:val="-4"/>
          <w:sz w:val="24"/>
          <w:szCs w:val="24"/>
          <w:lang w:val="en-GB"/>
        </w:rPr>
      </w:pPr>
      <w:r>
        <w:rPr>
          <w:rFonts w:ascii="Times New Roman" w:hAnsi="Times New Roman" w:cs="Times New Roman"/>
          <w:spacing w:val="-4"/>
          <w:sz w:val="24"/>
          <w:szCs w:val="24"/>
          <w:lang w:val="en-GB"/>
        </w:rPr>
        <w:t xml:space="preserve">In addition to the </w:t>
      </w:r>
      <w:r w:rsidR="00667EEE">
        <w:rPr>
          <w:rFonts w:ascii="Times New Roman" w:hAnsi="Times New Roman" w:cs="Times New Roman"/>
          <w:spacing w:val="-4"/>
          <w:sz w:val="24"/>
          <w:szCs w:val="24"/>
          <w:lang w:val="en-GB"/>
        </w:rPr>
        <w:t>enlarged universe</w:t>
      </w:r>
      <w:r>
        <w:rPr>
          <w:rFonts w:ascii="Times New Roman" w:hAnsi="Times New Roman" w:cs="Times New Roman"/>
          <w:spacing w:val="-4"/>
          <w:sz w:val="24"/>
          <w:szCs w:val="24"/>
          <w:lang w:val="en-GB"/>
        </w:rPr>
        <w:t xml:space="preserve"> of information systems</w:t>
      </w:r>
      <w:r w:rsidRPr="00CC4D62">
        <w:rPr>
          <w:color w:val="1F497D"/>
          <w:lang w:val="en-US"/>
        </w:rPr>
        <w:t xml:space="preserve"> </w:t>
      </w:r>
      <w:r w:rsidRPr="0019032F">
        <w:rPr>
          <w:rFonts w:ascii="Times New Roman" w:hAnsi="Times New Roman" w:cs="Times New Roman"/>
          <w:sz w:val="24"/>
          <w:szCs w:val="24"/>
          <w:lang w:val="en-US"/>
        </w:rPr>
        <w:t>an</w:t>
      </w:r>
      <w:r w:rsidRPr="00CC4D62">
        <w:rPr>
          <w:rFonts w:ascii="Times New Roman" w:hAnsi="Times New Roman" w:cs="Times New Roman"/>
          <w:sz w:val="24"/>
          <w:szCs w:val="24"/>
          <w:lang w:val="en-US"/>
        </w:rPr>
        <w:t>d the subsequent supervision tasks</w:t>
      </w:r>
      <w:r w:rsidRPr="00CC4D62">
        <w:rPr>
          <w:rFonts w:ascii="Times New Roman" w:hAnsi="Times New Roman" w:cs="Times New Roman"/>
          <w:spacing w:val="-4"/>
          <w:sz w:val="24"/>
          <w:szCs w:val="24"/>
          <w:lang w:val="en-GB"/>
        </w:rPr>
        <w:t xml:space="preserve">, </w:t>
      </w:r>
      <w:r w:rsidR="00667EEE">
        <w:rPr>
          <w:rFonts w:ascii="Times New Roman" w:hAnsi="Times New Roman" w:cs="Times New Roman"/>
          <w:spacing w:val="-4"/>
          <w:sz w:val="24"/>
          <w:szCs w:val="24"/>
          <w:lang w:val="en-GB"/>
        </w:rPr>
        <w:t>it is noteworthy</w:t>
      </w:r>
      <w:r>
        <w:rPr>
          <w:rFonts w:ascii="Times New Roman" w:hAnsi="Times New Roman" w:cs="Times New Roman"/>
          <w:spacing w:val="-4"/>
          <w:sz w:val="24"/>
          <w:szCs w:val="24"/>
          <w:lang w:val="en-GB"/>
        </w:rPr>
        <w:t xml:space="preserve"> the </w:t>
      </w:r>
      <w:r w:rsidR="0019032F">
        <w:rPr>
          <w:rFonts w:ascii="Times New Roman" w:hAnsi="Times New Roman" w:cs="Times New Roman"/>
          <w:spacing w:val="-4"/>
          <w:sz w:val="24"/>
          <w:szCs w:val="24"/>
          <w:lang w:val="en-GB"/>
        </w:rPr>
        <w:t>Commission’s intention</w:t>
      </w:r>
      <w:r w:rsidR="00667EEE">
        <w:rPr>
          <w:rFonts w:ascii="Times New Roman" w:hAnsi="Times New Roman" w:cs="Times New Roman"/>
          <w:spacing w:val="-4"/>
          <w:sz w:val="24"/>
          <w:szCs w:val="24"/>
          <w:lang w:val="en-GB"/>
        </w:rPr>
        <w:t xml:space="preserve"> towards interoperability</w:t>
      </w:r>
      <w:r w:rsidR="00B67E66">
        <w:rPr>
          <w:rStyle w:val="FootnoteReference"/>
          <w:rFonts w:ascii="Times New Roman" w:hAnsi="Times New Roman" w:cs="Times New Roman"/>
          <w:spacing w:val="-4"/>
          <w:sz w:val="24"/>
          <w:szCs w:val="24"/>
          <w:lang w:val="en-GB"/>
        </w:rPr>
        <w:footnoteReference w:id="8"/>
      </w:r>
      <w:r w:rsidR="00667EEE">
        <w:rPr>
          <w:rFonts w:ascii="Times New Roman" w:hAnsi="Times New Roman" w:cs="Times New Roman"/>
          <w:spacing w:val="-4"/>
          <w:sz w:val="24"/>
          <w:szCs w:val="24"/>
          <w:lang w:val="en-GB"/>
        </w:rPr>
        <w:t xml:space="preserve"> among all of </w:t>
      </w:r>
      <w:r w:rsidR="00667EEE">
        <w:rPr>
          <w:rFonts w:ascii="Times New Roman" w:hAnsi="Times New Roman" w:cs="Times New Roman"/>
          <w:spacing w:val="-4"/>
          <w:sz w:val="24"/>
          <w:szCs w:val="24"/>
          <w:lang w:val="en-GB"/>
        </w:rPr>
        <w:lastRenderedPageBreak/>
        <w:t>them,</w:t>
      </w:r>
      <w:r w:rsidR="00140207">
        <w:rPr>
          <w:rFonts w:ascii="Times New Roman" w:hAnsi="Times New Roman" w:cs="Times New Roman"/>
          <w:spacing w:val="-4"/>
          <w:sz w:val="24"/>
          <w:szCs w:val="24"/>
          <w:lang w:val="en-GB"/>
        </w:rPr>
        <w:t xml:space="preserve"> which will make the supervision of </w:t>
      </w:r>
      <w:r w:rsidR="00667EEE">
        <w:rPr>
          <w:rFonts w:ascii="Times New Roman" w:hAnsi="Times New Roman" w:cs="Times New Roman"/>
          <w:spacing w:val="-4"/>
          <w:sz w:val="24"/>
          <w:szCs w:val="24"/>
          <w:lang w:val="en-GB"/>
        </w:rPr>
        <w:t>these systems even more complex and demanding.</w:t>
      </w:r>
      <w:r w:rsidR="00140207">
        <w:rPr>
          <w:rFonts w:ascii="Times New Roman" w:hAnsi="Times New Roman" w:cs="Times New Roman"/>
          <w:spacing w:val="-4"/>
          <w:sz w:val="24"/>
          <w:szCs w:val="24"/>
          <w:lang w:val="en-GB"/>
        </w:rPr>
        <w:t xml:space="preserve"> </w:t>
      </w:r>
      <w:r w:rsidR="0019032F">
        <w:rPr>
          <w:rFonts w:ascii="Times New Roman" w:hAnsi="Times New Roman" w:cs="Times New Roman"/>
          <w:spacing w:val="-4"/>
          <w:sz w:val="24"/>
          <w:szCs w:val="24"/>
          <w:lang w:val="en-GB"/>
        </w:rPr>
        <w:t xml:space="preserve">  </w:t>
      </w:r>
      <w:r w:rsidR="00140207" w:rsidRPr="009A59E0">
        <w:rPr>
          <w:rFonts w:ascii="Times New Roman" w:hAnsi="Times New Roman" w:cs="Times New Roman"/>
          <w:sz w:val="24"/>
          <w:szCs w:val="24"/>
          <w:lang w:val="en-GB"/>
        </w:rPr>
        <w:t xml:space="preserve">In the coming months, the role and responsibilities of </w:t>
      </w:r>
      <w:r w:rsidR="00140207">
        <w:rPr>
          <w:rFonts w:ascii="Times New Roman" w:hAnsi="Times New Roman" w:cs="Times New Roman"/>
          <w:sz w:val="24"/>
          <w:szCs w:val="24"/>
          <w:lang w:val="en-GB"/>
        </w:rPr>
        <w:t>DPAs</w:t>
      </w:r>
      <w:r w:rsidR="00140207" w:rsidRPr="009A59E0">
        <w:rPr>
          <w:rFonts w:ascii="Times New Roman" w:hAnsi="Times New Roman" w:cs="Times New Roman"/>
          <w:sz w:val="24"/>
          <w:szCs w:val="24"/>
          <w:lang w:val="en-GB"/>
        </w:rPr>
        <w:t xml:space="preserve"> will thus be far broader in scope and scale, both at national and European level</w:t>
      </w:r>
      <w:r w:rsidR="00140207">
        <w:rPr>
          <w:rFonts w:ascii="Times New Roman" w:hAnsi="Times New Roman" w:cs="Times New Roman"/>
          <w:sz w:val="24"/>
          <w:szCs w:val="24"/>
          <w:lang w:val="en-GB"/>
        </w:rPr>
        <w:t xml:space="preserve">. </w:t>
      </w:r>
      <w:r w:rsidR="0019032F">
        <w:rPr>
          <w:rFonts w:ascii="Times New Roman" w:hAnsi="Times New Roman" w:cs="Times New Roman"/>
          <w:spacing w:val="-4"/>
          <w:sz w:val="24"/>
          <w:szCs w:val="24"/>
          <w:lang w:val="en-GB"/>
        </w:rPr>
        <w:t xml:space="preserve"> </w:t>
      </w:r>
    </w:p>
    <w:p w14:paraId="701BBDFB" w14:textId="5643B453" w:rsidR="00667EEE" w:rsidRDefault="00667EEE" w:rsidP="00397927">
      <w:pPr>
        <w:spacing w:after="0" w:line="360" w:lineRule="auto"/>
        <w:jc w:val="both"/>
        <w:rPr>
          <w:rFonts w:ascii="Times New Roman" w:hAnsi="Times New Roman" w:cs="Times New Roman"/>
          <w:spacing w:val="-4"/>
          <w:sz w:val="24"/>
          <w:szCs w:val="24"/>
          <w:lang w:val="en-GB"/>
        </w:rPr>
      </w:pPr>
    </w:p>
    <w:p w14:paraId="7E69B57B" w14:textId="3D6B18AF" w:rsidR="00667EEE" w:rsidRDefault="00667EEE" w:rsidP="00397927">
      <w:pPr>
        <w:spacing w:after="0" w:line="360" w:lineRule="auto"/>
        <w:jc w:val="both"/>
        <w:rPr>
          <w:rFonts w:ascii="Times New Roman" w:hAnsi="Times New Roman" w:cs="Times New Roman"/>
          <w:spacing w:val="-4"/>
          <w:sz w:val="24"/>
          <w:szCs w:val="24"/>
          <w:lang w:val="en-GB"/>
        </w:rPr>
      </w:pPr>
      <w:r>
        <w:rPr>
          <w:rFonts w:ascii="Times New Roman" w:hAnsi="Times New Roman" w:cs="Times New Roman"/>
          <w:spacing w:val="-4"/>
          <w:sz w:val="24"/>
          <w:szCs w:val="24"/>
          <w:lang w:val="en-GB"/>
        </w:rPr>
        <w:t xml:space="preserve">It is </w:t>
      </w:r>
      <w:r w:rsidR="00D519C0">
        <w:rPr>
          <w:rFonts w:ascii="Times New Roman" w:hAnsi="Times New Roman" w:cs="Times New Roman"/>
          <w:spacing w:val="-4"/>
          <w:sz w:val="24"/>
          <w:szCs w:val="24"/>
          <w:lang w:val="en-GB"/>
        </w:rPr>
        <w:t xml:space="preserve">then </w:t>
      </w:r>
      <w:r>
        <w:rPr>
          <w:rFonts w:ascii="Times New Roman" w:hAnsi="Times New Roman" w:cs="Times New Roman"/>
          <w:spacing w:val="-4"/>
          <w:sz w:val="24"/>
          <w:szCs w:val="24"/>
          <w:lang w:val="en-GB"/>
        </w:rPr>
        <w:t xml:space="preserve">of the utmost relevancy to be able to </w:t>
      </w:r>
      <w:r w:rsidR="00D519C0">
        <w:rPr>
          <w:rFonts w:ascii="Times New Roman" w:hAnsi="Times New Roman" w:cs="Times New Roman"/>
          <w:spacing w:val="-4"/>
          <w:sz w:val="24"/>
          <w:szCs w:val="24"/>
          <w:lang w:val="en-GB"/>
        </w:rPr>
        <w:t xml:space="preserve">efficiently perform data protection supervisory tasks in this evolved framework, what will require </w:t>
      </w:r>
      <w:r>
        <w:rPr>
          <w:rFonts w:ascii="Times New Roman" w:hAnsi="Times New Roman" w:cs="Times New Roman"/>
          <w:spacing w:val="-4"/>
          <w:sz w:val="24"/>
          <w:szCs w:val="24"/>
          <w:lang w:val="en-GB"/>
        </w:rPr>
        <w:t>a holistic approach</w:t>
      </w:r>
      <w:r w:rsidR="00D519C0">
        <w:rPr>
          <w:rFonts w:ascii="Times New Roman" w:hAnsi="Times New Roman" w:cs="Times New Roman"/>
          <w:spacing w:val="-4"/>
          <w:sz w:val="24"/>
          <w:szCs w:val="24"/>
          <w:lang w:val="en-GB"/>
        </w:rPr>
        <w:t>, hence with</w:t>
      </w:r>
      <w:r>
        <w:rPr>
          <w:rFonts w:ascii="Times New Roman" w:hAnsi="Times New Roman" w:cs="Times New Roman"/>
          <w:spacing w:val="-4"/>
          <w:sz w:val="24"/>
          <w:szCs w:val="24"/>
          <w:lang w:val="en-GB"/>
        </w:rPr>
        <w:t>out having to sacrifice certain areas of intervention</w:t>
      </w:r>
      <w:r w:rsidR="00D519C0">
        <w:rPr>
          <w:rFonts w:ascii="Times New Roman" w:hAnsi="Times New Roman" w:cs="Times New Roman"/>
          <w:spacing w:val="-4"/>
          <w:sz w:val="24"/>
          <w:szCs w:val="24"/>
          <w:lang w:val="en-GB"/>
        </w:rPr>
        <w:t>. Actually, t</w:t>
      </w:r>
      <w:r w:rsidR="00812E5F">
        <w:rPr>
          <w:rFonts w:ascii="Times New Roman" w:hAnsi="Times New Roman" w:cs="Times New Roman"/>
          <w:spacing w:val="-4"/>
          <w:sz w:val="24"/>
          <w:szCs w:val="24"/>
          <w:lang w:val="en-GB"/>
        </w:rPr>
        <w:t xml:space="preserve">he necessary </w:t>
      </w:r>
      <w:r w:rsidR="00D519C0">
        <w:rPr>
          <w:rFonts w:ascii="Times New Roman" w:hAnsi="Times New Roman" w:cs="Times New Roman"/>
          <w:spacing w:val="-4"/>
          <w:sz w:val="24"/>
          <w:szCs w:val="24"/>
          <w:lang w:val="en-GB"/>
        </w:rPr>
        <w:t>funds</w:t>
      </w:r>
      <w:r w:rsidR="00812E5F">
        <w:rPr>
          <w:rFonts w:ascii="Times New Roman" w:hAnsi="Times New Roman" w:cs="Times New Roman"/>
          <w:spacing w:val="-4"/>
          <w:sz w:val="24"/>
          <w:szCs w:val="24"/>
          <w:lang w:val="en-GB"/>
        </w:rPr>
        <w:t xml:space="preserve"> to carry out this legal obligation at Member State level should mirror the</w:t>
      </w:r>
      <w:r>
        <w:rPr>
          <w:rFonts w:ascii="Times New Roman" w:hAnsi="Times New Roman" w:cs="Times New Roman"/>
          <w:spacing w:val="-4"/>
          <w:sz w:val="24"/>
          <w:szCs w:val="24"/>
          <w:lang w:val="en-GB"/>
        </w:rPr>
        <w:t xml:space="preserve"> EU </w:t>
      </w:r>
      <w:r w:rsidR="00D519C0">
        <w:rPr>
          <w:rFonts w:ascii="Times New Roman" w:hAnsi="Times New Roman" w:cs="Times New Roman"/>
          <w:spacing w:val="-4"/>
          <w:sz w:val="24"/>
          <w:szCs w:val="24"/>
          <w:lang w:val="en-GB"/>
        </w:rPr>
        <w:t xml:space="preserve">extra </w:t>
      </w:r>
      <w:r>
        <w:rPr>
          <w:rFonts w:ascii="Times New Roman" w:hAnsi="Times New Roman" w:cs="Times New Roman"/>
          <w:spacing w:val="-4"/>
          <w:sz w:val="24"/>
          <w:szCs w:val="24"/>
          <w:lang w:val="en-GB"/>
        </w:rPr>
        <w:t xml:space="preserve">funds </w:t>
      </w:r>
      <w:r w:rsidR="00812E5F">
        <w:rPr>
          <w:rFonts w:ascii="Times New Roman" w:hAnsi="Times New Roman" w:cs="Times New Roman"/>
          <w:spacing w:val="-4"/>
          <w:sz w:val="24"/>
          <w:szCs w:val="24"/>
          <w:lang w:val="en-GB"/>
        </w:rPr>
        <w:t>assigned</w:t>
      </w:r>
      <w:r>
        <w:rPr>
          <w:rFonts w:ascii="Times New Roman" w:hAnsi="Times New Roman" w:cs="Times New Roman"/>
          <w:spacing w:val="-4"/>
          <w:sz w:val="24"/>
          <w:szCs w:val="24"/>
          <w:lang w:val="en-GB"/>
        </w:rPr>
        <w:t xml:space="preserve"> to the development and enlargement of EU large</w:t>
      </w:r>
      <w:r w:rsidR="00D519C0">
        <w:rPr>
          <w:rFonts w:ascii="Times New Roman" w:hAnsi="Times New Roman" w:cs="Times New Roman"/>
          <w:spacing w:val="-4"/>
          <w:sz w:val="24"/>
          <w:szCs w:val="24"/>
          <w:lang w:val="en-GB"/>
        </w:rPr>
        <w:t>-</w:t>
      </w:r>
      <w:r>
        <w:rPr>
          <w:rFonts w:ascii="Times New Roman" w:hAnsi="Times New Roman" w:cs="Times New Roman"/>
          <w:spacing w:val="-4"/>
          <w:sz w:val="24"/>
          <w:szCs w:val="24"/>
          <w:lang w:val="en-GB"/>
        </w:rPr>
        <w:t>scale information systems</w:t>
      </w:r>
      <w:r w:rsidR="00135A7A">
        <w:rPr>
          <w:rFonts w:ascii="Times New Roman" w:hAnsi="Times New Roman" w:cs="Times New Roman"/>
          <w:spacing w:val="-4"/>
          <w:sz w:val="24"/>
          <w:szCs w:val="24"/>
          <w:lang w:val="en-GB"/>
        </w:rPr>
        <w:t xml:space="preserve">, both at EU and national level. </w:t>
      </w:r>
    </w:p>
    <w:p w14:paraId="372B7DB8" w14:textId="77777777" w:rsidR="00140207" w:rsidRDefault="00140207" w:rsidP="00397927">
      <w:pPr>
        <w:spacing w:after="0" w:line="360" w:lineRule="auto"/>
        <w:jc w:val="both"/>
        <w:rPr>
          <w:rFonts w:ascii="Times New Roman" w:hAnsi="Times New Roman" w:cs="Times New Roman"/>
          <w:spacing w:val="-4"/>
          <w:sz w:val="24"/>
          <w:szCs w:val="24"/>
          <w:lang w:val="en-GB"/>
        </w:rPr>
      </w:pPr>
    </w:p>
    <w:p w14:paraId="3A20FC1A" w14:textId="75B803EF" w:rsidR="00A348B6" w:rsidRDefault="00AB7B6F" w:rsidP="0092592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Moreover</w:t>
      </w:r>
      <w:r w:rsidR="00667EEE">
        <w:rPr>
          <w:rFonts w:ascii="Times New Roman" w:hAnsi="Times New Roman" w:cs="Times New Roman"/>
          <w:sz w:val="24"/>
          <w:szCs w:val="24"/>
          <w:lang w:val="en-US"/>
        </w:rPr>
        <w:t>,</w:t>
      </w:r>
      <w:r w:rsidR="00A348B6" w:rsidRPr="00A348B6">
        <w:rPr>
          <w:rFonts w:ascii="Times New Roman" w:hAnsi="Times New Roman" w:cs="Times New Roman"/>
          <w:sz w:val="24"/>
          <w:szCs w:val="24"/>
          <w:lang w:val="en-US"/>
        </w:rPr>
        <w:t xml:space="preserve"> </w:t>
      </w:r>
      <w:r w:rsidR="009A59E0">
        <w:rPr>
          <w:rFonts w:ascii="Times New Roman" w:hAnsi="Times New Roman" w:cs="Times New Roman"/>
          <w:sz w:val="24"/>
          <w:szCs w:val="24"/>
          <w:lang w:val="en-US"/>
        </w:rPr>
        <w:t>EU i</w:t>
      </w:r>
      <w:r w:rsidR="00A348B6" w:rsidRPr="00A348B6">
        <w:rPr>
          <w:rFonts w:ascii="Times New Roman" w:hAnsi="Times New Roman" w:cs="Times New Roman"/>
          <w:sz w:val="24"/>
          <w:szCs w:val="24"/>
          <w:lang w:val="en-US"/>
        </w:rPr>
        <w:t>nformation systems in the area</w:t>
      </w:r>
      <w:r w:rsidR="00A348B6">
        <w:rPr>
          <w:rFonts w:ascii="Times New Roman" w:hAnsi="Times New Roman" w:cs="Times New Roman"/>
          <w:sz w:val="24"/>
          <w:szCs w:val="24"/>
          <w:lang w:val="en-US"/>
        </w:rPr>
        <w:t xml:space="preserve"> </w:t>
      </w:r>
      <w:r w:rsidR="009A59E0">
        <w:rPr>
          <w:rFonts w:ascii="Times New Roman" w:hAnsi="Times New Roman" w:cs="Times New Roman"/>
          <w:sz w:val="24"/>
          <w:szCs w:val="24"/>
          <w:lang w:val="en-US"/>
        </w:rPr>
        <w:t xml:space="preserve">of justice and home affairs </w:t>
      </w:r>
      <w:r w:rsidR="00A348B6">
        <w:rPr>
          <w:rFonts w:ascii="Times New Roman" w:hAnsi="Times New Roman" w:cs="Times New Roman"/>
          <w:sz w:val="24"/>
          <w:szCs w:val="24"/>
          <w:lang w:val="en-US"/>
        </w:rPr>
        <w:t>have</w:t>
      </w:r>
      <w:r w:rsidR="00A348B6" w:rsidRPr="00A348B6">
        <w:rPr>
          <w:rFonts w:ascii="Times New Roman" w:hAnsi="Times New Roman" w:cs="Times New Roman"/>
          <w:sz w:val="24"/>
          <w:szCs w:val="24"/>
          <w:lang w:val="en-US"/>
        </w:rPr>
        <w:t xml:space="preserve"> a huge impact </w:t>
      </w:r>
      <w:r w:rsidR="009A59E0">
        <w:rPr>
          <w:rFonts w:ascii="Times New Roman" w:hAnsi="Times New Roman" w:cs="Times New Roman"/>
          <w:sz w:val="24"/>
          <w:szCs w:val="24"/>
          <w:lang w:val="en-US"/>
        </w:rPr>
        <w:t>o</w:t>
      </w:r>
      <w:r w:rsidR="00A348B6">
        <w:rPr>
          <w:rFonts w:ascii="Times New Roman" w:hAnsi="Times New Roman" w:cs="Times New Roman"/>
          <w:sz w:val="24"/>
          <w:szCs w:val="24"/>
          <w:lang w:val="en-US"/>
        </w:rPr>
        <w:t>n the</w:t>
      </w:r>
      <w:r w:rsidR="00A348B6" w:rsidRPr="00A348B6">
        <w:rPr>
          <w:rFonts w:ascii="Times New Roman" w:hAnsi="Times New Roman" w:cs="Times New Roman"/>
          <w:sz w:val="24"/>
          <w:szCs w:val="24"/>
          <w:lang w:val="en-US"/>
        </w:rPr>
        <w:t xml:space="preserve"> individuals’ freedoms, rights and guarantees</w:t>
      </w:r>
      <w:r w:rsidR="009C4667">
        <w:rPr>
          <w:rFonts w:ascii="Times New Roman" w:hAnsi="Times New Roman" w:cs="Times New Roman"/>
          <w:sz w:val="24"/>
          <w:szCs w:val="24"/>
          <w:lang w:val="en-US"/>
        </w:rPr>
        <w:t xml:space="preserve"> in </w:t>
      </w:r>
      <w:r w:rsidR="0058270A">
        <w:rPr>
          <w:rFonts w:ascii="Times New Roman" w:hAnsi="Times New Roman" w:cs="Times New Roman"/>
          <w:sz w:val="24"/>
          <w:szCs w:val="24"/>
          <w:lang w:val="en-US"/>
        </w:rPr>
        <w:t xml:space="preserve">particular on their right </w:t>
      </w:r>
      <w:r w:rsidR="00667EEE">
        <w:rPr>
          <w:rFonts w:ascii="Times New Roman" w:hAnsi="Times New Roman" w:cs="Times New Roman"/>
          <w:sz w:val="24"/>
          <w:szCs w:val="24"/>
          <w:lang w:val="en-US"/>
        </w:rPr>
        <w:t>to</w:t>
      </w:r>
      <w:r w:rsidR="009C4667">
        <w:rPr>
          <w:rFonts w:ascii="Times New Roman" w:hAnsi="Times New Roman" w:cs="Times New Roman"/>
          <w:sz w:val="24"/>
          <w:szCs w:val="24"/>
          <w:lang w:val="en-US"/>
        </w:rPr>
        <w:t xml:space="preserve"> data protection</w:t>
      </w:r>
      <w:r>
        <w:rPr>
          <w:rFonts w:ascii="Times New Roman" w:hAnsi="Times New Roman" w:cs="Times New Roman"/>
          <w:sz w:val="24"/>
          <w:szCs w:val="24"/>
          <w:lang w:val="en-US"/>
        </w:rPr>
        <w:t xml:space="preserve">, enshrined in article 8 of the EU Charter of </w:t>
      </w:r>
      <w:r w:rsidR="00DA1A13">
        <w:rPr>
          <w:rFonts w:ascii="Times New Roman" w:hAnsi="Times New Roman" w:cs="Times New Roman"/>
          <w:sz w:val="24"/>
          <w:szCs w:val="24"/>
          <w:lang w:val="en-US"/>
        </w:rPr>
        <w:t>Fundamental Rights,</w:t>
      </w:r>
      <w:r w:rsidR="0058270A">
        <w:rPr>
          <w:rFonts w:ascii="Times New Roman" w:hAnsi="Times New Roman" w:cs="Times New Roman"/>
          <w:sz w:val="24"/>
          <w:szCs w:val="24"/>
          <w:lang w:val="en-US"/>
        </w:rPr>
        <w:t xml:space="preserve"> and </w:t>
      </w:r>
      <w:r w:rsidR="00667EEE">
        <w:rPr>
          <w:rFonts w:ascii="Times New Roman" w:hAnsi="Times New Roman" w:cs="Times New Roman"/>
          <w:sz w:val="24"/>
          <w:szCs w:val="24"/>
          <w:lang w:val="en-US"/>
        </w:rPr>
        <w:t>requiring thus</w:t>
      </w:r>
      <w:r w:rsidR="0058270A">
        <w:rPr>
          <w:rFonts w:ascii="Times New Roman" w:hAnsi="Times New Roman" w:cs="Times New Roman"/>
          <w:sz w:val="24"/>
          <w:szCs w:val="24"/>
          <w:lang w:val="en-US"/>
        </w:rPr>
        <w:t xml:space="preserve"> a</w:t>
      </w:r>
      <w:r w:rsidR="00A348B6" w:rsidRPr="00A348B6">
        <w:rPr>
          <w:rFonts w:ascii="Times New Roman" w:hAnsi="Times New Roman" w:cs="Times New Roman"/>
          <w:sz w:val="24"/>
          <w:szCs w:val="24"/>
          <w:lang w:val="en-US"/>
        </w:rPr>
        <w:t xml:space="preserve"> solid and permanent control </w:t>
      </w:r>
      <w:r w:rsidR="00DA1A13">
        <w:rPr>
          <w:rFonts w:ascii="Times New Roman" w:hAnsi="Times New Roman" w:cs="Times New Roman"/>
          <w:sz w:val="24"/>
          <w:szCs w:val="24"/>
          <w:lang w:val="en-US"/>
        </w:rPr>
        <w:t>by</w:t>
      </w:r>
      <w:r w:rsidR="00A348B6" w:rsidRPr="00A348B6">
        <w:rPr>
          <w:rFonts w:ascii="Times New Roman" w:hAnsi="Times New Roman" w:cs="Times New Roman"/>
          <w:sz w:val="24"/>
          <w:szCs w:val="24"/>
          <w:lang w:val="en-US"/>
        </w:rPr>
        <w:t xml:space="preserve"> DPAs</w:t>
      </w:r>
      <w:r w:rsidR="0058270A">
        <w:rPr>
          <w:rFonts w:ascii="Times New Roman" w:hAnsi="Times New Roman" w:cs="Times New Roman"/>
          <w:sz w:val="24"/>
          <w:szCs w:val="24"/>
          <w:lang w:val="en-US"/>
        </w:rPr>
        <w:t xml:space="preserve">. This can only </w:t>
      </w:r>
      <w:r w:rsidR="00667EEE">
        <w:rPr>
          <w:rFonts w:ascii="Times New Roman" w:hAnsi="Times New Roman" w:cs="Times New Roman"/>
          <w:sz w:val="24"/>
          <w:szCs w:val="24"/>
          <w:lang w:val="en-US"/>
        </w:rPr>
        <w:t>be achieved if</w:t>
      </w:r>
      <w:r w:rsidR="00A348B6" w:rsidRPr="00A348B6">
        <w:rPr>
          <w:rFonts w:ascii="Times New Roman" w:hAnsi="Times New Roman" w:cs="Times New Roman"/>
          <w:sz w:val="24"/>
          <w:szCs w:val="24"/>
          <w:lang w:val="en-US"/>
        </w:rPr>
        <w:t xml:space="preserve"> DPAs are properly provided with </w:t>
      </w:r>
      <w:r w:rsidR="00961628">
        <w:rPr>
          <w:rFonts w:ascii="Times New Roman" w:hAnsi="Times New Roman" w:cs="Times New Roman"/>
          <w:sz w:val="24"/>
          <w:szCs w:val="24"/>
          <w:lang w:val="en-US"/>
        </w:rPr>
        <w:t>adequate</w:t>
      </w:r>
      <w:r w:rsidR="00A348B6" w:rsidRPr="00A348B6">
        <w:rPr>
          <w:rFonts w:ascii="Times New Roman" w:hAnsi="Times New Roman" w:cs="Times New Roman"/>
          <w:sz w:val="24"/>
          <w:szCs w:val="24"/>
          <w:lang w:val="en-US"/>
        </w:rPr>
        <w:t xml:space="preserve"> means and r</w:t>
      </w:r>
      <w:r w:rsidR="00986377">
        <w:rPr>
          <w:rFonts w:ascii="Times New Roman" w:hAnsi="Times New Roman" w:cs="Times New Roman"/>
          <w:sz w:val="24"/>
          <w:szCs w:val="24"/>
          <w:lang w:val="en-US"/>
        </w:rPr>
        <w:t xml:space="preserve">esources </w:t>
      </w:r>
      <w:r w:rsidR="00A348B6" w:rsidRPr="00A348B6">
        <w:rPr>
          <w:rFonts w:ascii="Times New Roman" w:hAnsi="Times New Roman" w:cs="Times New Roman"/>
          <w:sz w:val="24"/>
          <w:szCs w:val="24"/>
          <w:lang w:val="en-US"/>
        </w:rPr>
        <w:t>to duly perform their supervisory role</w:t>
      </w:r>
      <w:r w:rsidR="00812E5F">
        <w:rPr>
          <w:rFonts w:ascii="Times New Roman" w:hAnsi="Times New Roman" w:cs="Times New Roman"/>
          <w:sz w:val="24"/>
          <w:szCs w:val="24"/>
          <w:lang w:val="en-US"/>
        </w:rPr>
        <w:t>, as already ruled by the Court of Justice of the European Union</w:t>
      </w:r>
      <w:r w:rsidR="00F83507">
        <w:rPr>
          <w:rFonts w:ascii="Times New Roman" w:hAnsi="Times New Roman" w:cs="Times New Roman"/>
          <w:sz w:val="24"/>
          <w:szCs w:val="24"/>
          <w:lang w:val="en-US"/>
        </w:rPr>
        <w:t>.</w:t>
      </w:r>
    </w:p>
    <w:p w14:paraId="1E7440DF" w14:textId="77777777" w:rsidR="00416314" w:rsidRDefault="00416314" w:rsidP="00925929">
      <w:pPr>
        <w:spacing w:after="0" w:line="360" w:lineRule="auto"/>
        <w:jc w:val="both"/>
        <w:rPr>
          <w:rFonts w:ascii="Times New Roman" w:hAnsi="Times New Roman" w:cs="Times New Roman"/>
          <w:sz w:val="24"/>
          <w:szCs w:val="24"/>
          <w:lang w:val="en-US"/>
        </w:rPr>
      </w:pPr>
    </w:p>
    <w:p w14:paraId="6CE9732A" w14:textId="021DC578" w:rsidR="009C4667" w:rsidRPr="00A348B6" w:rsidRDefault="009C4667" w:rsidP="00F34C60">
      <w:pPr>
        <w:spacing w:after="0" w:line="360" w:lineRule="auto"/>
        <w:jc w:val="both"/>
        <w:rPr>
          <w:rFonts w:ascii="Times New Roman" w:hAnsi="Times New Roman" w:cs="Times New Roman"/>
          <w:spacing w:val="-4"/>
          <w:sz w:val="24"/>
          <w:szCs w:val="24"/>
          <w:lang w:val="en-GB"/>
        </w:rPr>
      </w:pPr>
      <w:r>
        <w:rPr>
          <w:rFonts w:ascii="Times New Roman" w:hAnsi="Times New Roman" w:cs="Times New Roman"/>
          <w:sz w:val="24"/>
          <w:szCs w:val="24"/>
          <w:lang w:val="en-US"/>
        </w:rPr>
        <w:t xml:space="preserve">Therefore </w:t>
      </w:r>
      <w:r w:rsidR="00D16EAA">
        <w:rPr>
          <w:rFonts w:ascii="Times New Roman" w:hAnsi="Times New Roman" w:cs="Times New Roman"/>
          <w:sz w:val="24"/>
          <w:szCs w:val="24"/>
          <w:lang w:val="en-US"/>
        </w:rPr>
        <w:t>we</w:t>
      </w:r>
      <w:r w:rsidR="00DA1A13">
        <w:rPr>
          <w:rFonts w:ascii="Times New Roman" w:hAnsi="Times New Roman" w:cs="Times New Roman"/>
          <w:sz w:val="24"/>
          <w:szCs w:val="24"/>
          <w:lang w:val="en-US"/>
        </w:rPr>
        <w:t xml:space="preserve"> urgently</w:t>
      </w:r>
      <w:r w:rsidR="009A59E0">
        <w:rPr>
          <w:rFonts w:ascii="Times New Roman" w:hAnsi="Times New Roman" w:cs="Times New Roman"/>
          <w:sz w:val="24"/>
          <w:szCs w:val="24"/>
          <w:lang w:val="en-US"/>
        </w:rPr>
        <w:t xml:space="preserve"> </w:t>
      </w:r>
      <w:r>
        <w:rPr>
          <w:rFonts w:ascii="Times New Roman" w:hAnsi="Times New Roman" w:cs="Times New Roman"/>
          <w:sz w:val="24"/>
          <w:szCs w:val="24"/>
          <w:lang w:val="en-US"/>
        </w:rPr>
        <w:t>call upon EU institution</w:t>
      </w:r>
      <w:r w:rsidR="00140207">
        <w:rPr>
          <w:rFonts w:ascii="Times New Roman" w:hAnsi="Times New Roman" w:cs="Times New Roman"/>
          <w:sz w:val="24"/>
          <w:szCs w:val="24"/>
          <w:lang w:val="en-US"/>
        </w:rPr>
        <w:t xml:space="preserve">s </w:t>
      </w:r>
      <w:r w:rsidR="00667EEE">
        <w:rPr>
          <w:rFonts w:ascii="Times New Roman" w:hAnsi="Times New Roman" w:cs="Times New Roman"/>
          <w:sz w:val="24"/>
          <w:szCs w:val="24"/>
          <w:lang w:val="en-US"/>
        </w:rPr>
        <w:t>to ensure</w:t>
      </w:r>
      <w:r w:rsidR="00DA1A13">
        <w:rPr>
          <w:rFonts w:ascii="Times New Roman" w:hAnsi="Times New Roman" w:cs="Times New Roman"/>
          <w:sz w:val="24"/>
          <w:szCs w:val="24"/>
          <w:lang w:val="en-US"/>
        </w:rPr>
        <w:t>,</w:t>
      </w:r>
      <w:r w:rsidR="00667EEE">
        <w:rPr>
          <w:rFonts w:ascii="Times New Roman" w:hAnsi="Times New Roman" w:cs="Times New Roman"/>
          <w:sz w:val="24"/>
          <w:szCs w:val="24"/>
          <w:lang w:val="en-US"/>
        </w:rPr>
        <w:t xml:space="preserve"> </w:t>
      </w:r>
      <w:r w:rsidR="00DA1A13">
        <w:rPr>
          <w:rFonts w:ascii="Times New Roman" w:hAnsi="Times New Roman" w:cs="Times New Roman"/>
          <w:sz w:val="24"/>
          <w:szCs w:val="24"/>
          <w:lang w:val="en-US"/>
        </w:rPr>
        <w:t>to the best of their ability, that Union L</w:t>
      </w:r>
      <w:r w:rsidR="00F83507">
        <w:rPr>
          <w:rFonts w:ascii="Times New Roman" w:hAnsi="Times New Roman" w:cs="Times New Roman"/>
          <w:sz w:val="24"/>
          <w:szCs w:val="24"/>
          <w:lang w:val="en-US"/>
        </w:rPr>
        <w:t xml:space="preserve">aw is fully </w:t>
      </w:r>
      <w:r w:rsidR="00DA1A13">
        <w:rPr>
          <w:rFonts w:ascii="Times New Roman" w:hAnsi="Times New Roman" w:cs="Times New Roman"/>
          <w:sz w:val="24"/>
          <w:szCs w:val="24"/>
          <w:lang w:val="en-US"/>
        </w:rPr>
        <w:t xml:space="preserve">and successfully </w:t>
      </w:r>
      <w:r w:rsidR="00F83507">
        <w:rPr>
          <w:rFonts w:ascii="Times New Roman" w:hAnsi="Times New Roman" w:cs="Times New Roman"/>
          <w:sz w:val="24"/>
          <w:szCs w:val="24"/>
          <w:lang w:val="en-US"/>
        </w:rPr>
        <w:t xml:space="preserve">complied </w:t>
      </w:r>
      <w:r w:rsidR="00DA1A13">
        <w:rPr>
          <w:rFonts w:ascii="Times New Roman" w:hAnsi="Times New Roman" w:cs="Times New Roman"/>
          <w:sz w:val="24"/>
          <w:szCs w:val="24"/>
          <w:lang w:val="en-US"/>
        </w:rPr>
        <w:t xml:space="preserve">with </w:t>
      </w:r>
      <w:r w:rsidR="00F83507">
        <w:rPr>
          <w:rFonts w:ascii="Times New Roman" w:hAnsi="Times New Roman" w:cs="Times New Roman"/>
          <w:sz w:val="24"/>
          <w:szCs w:val="24"/>
          <w:lang w:val="en-US"/>
        </w:rPr>
        <w:t xml:space="preserve">and DPAs are granted the necessary financial and human resources to allow a consistent, effective and independent supervision of the SIS II, as well as of other large-scale information systems in the JHA area. </w:t>
      </w:r>
    </w:p>
    <w:p w14:paraId="3CC3D545" w14:textId="16E4F84B" w:rsidR="00F34C60" w:rsidRDefault="00F34C60" w:rsidP="00F34C60">
      <w:pPr>
        <w:spacing w:after="0" w:line="360" w:lineRule="auto"/>
        <w:rPr>
          <w:sz w:val="23"/>
          <w:szCs w:val="23"/>
          <w:lang w:val="en-GB"/>
        </w:rPr>
      </w:pPr>
    </w:p>
    <w:p w14:paraId="69162412" w14:textId="59754D0A" w:rsidR="00F34C60" w:rsidRPr="00C50866" w:rsidRDefault="00C50866" w:rsidP="0007344C">
      <w:pPr>
        <w:spacing w:after="0" w:line="360" w:lineRule="auto"/>
        <w:jc w:val="both"/>
        <w:rPr>
          <w:rFonts w:ascii="Times New Roman" w:hAnsi="Times New Roman" w:cs="Times New Roman"/>
          <w:sz w:val="24"/>
          <w:szCs w:val="24"/>
          <w:lang w:val="en-GB"/>
        </w:rPr>
      </w:pPr>
      <w:r w:rsidRPr="00C50866">
        <w:rPr>
          <w:rFonts w:ascii="Times New Roman" w:hAnsi="Times New Roman" w:cs="Times New Roman"/>
          <w:sz w:val="24"/>
          <w:szCs w:val="24"/>
          <w:lang w:val="en-GB"/>
        </w:rPr>
        <w:t xml:space="preserve">I have sent this </w:t>
      </w:r>
      <w:r w:rsidR="0007344C">
        <w:rPr>
          <w:rFonts w:ascii="Times New Roman" w:hAnsi="Times New Roman" w:cs="Times New Roman"/>
          <w:sz w:val="24"/>
          <w:szCs w:val="24"/>
          <w:lang w:val="en-GB"/>
        </w:rPr>
        <w:t>letter</w:t>
      </w:r>
      <w:r w:rsidRPr="00C50866">
        <w:rPr>
          <w:rFonts w:ascii="Times New Roman" w:hAnsi="Times New Roman" w:cs="Times New Roman"/>
          <w:sz w:val="24"/>
          <w:szCs w:val="24"/>
          <w:lang w:val="en-GB"/>
        </w:rPr>
        <w:t xml:space="preserve"> to the President of the Council of the European Union and the President of the European Commission as well</w:t>
      </w:r>
      <w:r w:rsidR="00F34C60" w:rsidRPr="00C50866">
        <w:rPr>
          <w:rFonts w:ascii="Times New Roman" w:hAnsi="Times New Roman" w:cs="Times New Roman"/>
          <w:sz w:val="24"/>
          <w:szCs w:val="24"/>
          <w:lang w:val="en-GB"/>
        </w:rPr>
        <w:t>.</w:t>
      </w:r>
    </w:p>
    <w:p w14:paraId="74D9DCF1" w14:textId="77777777" w:rsidR="00F34C60" w:rsidRPr="00F34C60" w:rsidRDefault="00F34C60" w:rsidP="00F34C60">
      <w:pPr>
        <w:spacing w:after="0" w:line="360" w:lineRule="auto"/>
        <w:rPr>
          <w:rFonts w:ascii="Times New Roman" w:hAnsi="Times New Roman" w:cs="Times New Roman"/>
          <w:sz w:val="24"/>
          <w:szCs w:val="24"/>
          <w:lang w:val="en-GB"/>
        </w:rPr>
      </w:pPr>
    </w:p>
    <w:p w14:paraId="13E0F3C0" w14:textId="3099F0AE" w:rsidR="00EC31DC" w:rsidRPr="000115C1" w:rsidRDefault="00F9422B" w:rsidP="00B15287">
      <w:pPr>
        <w:jc w:val="both"/>
        <w:rPr>
          <w:rFonts w:ascii="Times New Roman" w:hAnsi="Times New Roman" w:cs="Times New Roman"/>
          <w:sz w:val="24"/>
          <w:szCs w:val="24"/>
          <w:lang w:val="en-US"/>
        </w:rPr>
      </w:pPr>
      <w:r>
        <w:rPr>
          <w:rFonts w:ascii="Times New Roman" w:hAnsi="Times New Roman" w:cs="Times New Roman"/>
          <w:sz w:val="24"/>
          <w:szCs w:val="24"/>
          <w:lang w:val="en-US"/>
        </w:rPr>
        <w:t>Yours s</w:t>
      </w:r>
      <w:r w:rsidR="00EC31DC" w:rsidRPr="000115C1">
        <w:rPr>
          <w:rFonts w:ascii="Times New Roman" w:hAnsi="Times New Roman" w:cs="Times New Roman"/>
          <w:sz w:val="24"/>
          <w:szCs w:val="24"/>
          <w:lang w:val="en-US"/>
        </w:rPr>
        <w:t xml:space="preserve">incerely, </w:t>
      </w:r>
    </w:p>
    <w:p w14:paraId="37F3C386" w14:textId="7E809D8A" w:rsidR="000115C1" w:rsidRDefault="00F9422B" w:rsidP="000115C1">
      <w:pPr>
        <w:spacing w:line="360" w:lineRule="auto"/>
        <w:rPr>
          <w:noProof/>
          <w:lang w:val="en-GB" w:eastAsia="en-GB"/>
        </w:rPr>
      </w:pPr>
      <w:r w:rsidRPr="00F9422B">
        <w:rPr>
          <w:rFonts w:ascii="Times New Roman" w:hAnsi="Times New Roman" w:cs="Times New Roman"/>
          <w:noProof/>
          <w:sz w:val="24"/>
          <w:szCs w:val="24"/>
          <w:lang w:val="en-GB" w:eastAsia="en-GB"/>
        </w:rPr>
        <w:t>On behalf of</w:t>
      </w:r>
      <w:r w:rsidRPr="000115C1">
        <w:rPr>
          <w:rFonts w:ascii="Times New Roman" w:hAnsi="Times New Roman" w:cs="Times New Roman"/>
          <w:sz w:val="24"/>
          <w:szCs w:val="24"/>
          <w:lang w:val="en-GB"/>
        </w:rPr>
        <w:t xml:space="preserve"> the SIS II Supervision Coordination Group</w:t>
      </w:r>
    </w:p>
    <w:p w14:paraId="6F383351" w14:textId="70E093B9" w:rsidR="002B3F05" w:rsidRDefault="002B3F05" w:rsidP="000115C1">
      <w:pPr>
        <w:spacing w:after="0" w:line="240" w:lineRule="auto"/>
        <w:rPr>
          <w:rFonts w:ascii="Times New Roman" w:hAnsi="Times New Roman" w:cs="Times New Roman"/>
          <w:sz w:val="24"/>
          <w:szCs w:val="24"/>
          <w:lang w:val="en-GB"/>
        </w:rPr>
      </w:pPr>
    </w:p>
    <w:p w14:paraId="2BC4FB71" w14:textId="77777777" w:rsidR="00F34C60" w:rsidRDefault="00F34C60" w:rsidP="000115C1">
      <w:pPr>
        <w:spacing w:after="0" w:line="240" w:lineRule="auto"/>
        <w:rPr>
          <w:rFonts w:ascii="Times New Roman" w:hAnsi="Times New Roman" w:cs="Times New Roman"/>
          <w:sz w:val="24"/>
          <w:szCs w:val="24"/>
          <w:lang w:val="en-GB"/>
        </w:rPr>
      </w:pPr>
    </w:p>
    <w:p w14:paraId="3A817F9A" w14:textId="77777777" w:rsidR="000115C1" w:rsidRPr="000115C1" w:rsidRDefault="000115C1" w:rsidP="000115C1">
      <w:pPr>
        <w:spacing w:after="0" w:line="240" w:lineRule="auto"/>
        <w:rPr>
          <w:rFonts w:ascii="Times New Roman" w:hAnsi="Times New Roman" w:cs="Times New Roman"/>
          <w:sz w:val="24"/>
          <w:szCs w:val="24"/>
          <w:lang w:val="en-GB"/>
        </w:rPr>
      </w:pPr>
      <w:r w:rsidRPr="000115C1">
        <w:rPr>
          <w:rFonts w:ascii="Times New Roman" w:hAnsi="Times New Roman" w:cs="Times New Roman"/>
          <w:sz w:val="24"/>
          <w:szCs w:val="24"/>
          <w:lang w:val="en-GB"/>
        </w:rPr>
        <w:t>Clara Guerra</w:t>
      </w:r>
    </w:p>
    <w:p w14:paraId="150915A8" w14:textId="678C215A" w:rsidR="000115C1" w:rsidRDefault="000115C1" w:rsidP="000115C1">
      <w:pPr>
        <w:spacing w:after="0" w:line="240" w:lineRule="auto"/>
        <w:rPr>
          <w:rFonts w:ascii="Times New Roman" w:hAnsi="Times New Roman" w:cs="Times New Roman"/>
          <w:sz w:val="24"/>
          <w:szCs w:val="24"/>
          <w:lang w:val="en-GB"/>
        </w:rPr>
      </w:pPr>
      <w:r w:rsidRPr="000115C1">
        <w:rPr>
          <w:rFonts w:ascii="Times New Roman" w:hAnsi="Times New Roman" w:cs="Times New Roman"/>
          <w:sz w:val="24"/>
          <w:szCs w:val="24"/>
          <w:lang w:val="en-GB"/>
        </w:rPr>
        <w:t xml:space="preserve">Chair </w:t>
      </w:r>
    </w:p>
    <w:p w14:paraId="65EE85F1" w14:textId="77777777" w:rsidR="00F34C60" w:rsidRPr="000115C1" w:rsidRDefault="00F34C60" w:rsidP="000115C1">
      <w:pPr>
        <w:spacing w:after="0" w:line="240" w:lineRule="auto"/>
        <w:rPr>
          <w:rFonts w:ascii="Times New Roman" w:hAnsi="Times New Roman" w:cs="Times New Roman"/>
          <w:sz w:val="24"/>
          <w:szCs w:val="24"/>
          <w:lang w:val="en-GB"/>
        </w:rPr>
      </w:pPr>
    </w:p>
    <w:p w14:paraId="3BE70467" w14:textId="77777777" w:rsidR="0007344C" w:rsidRDefault="000115C1" w:rsidP="0007344C">
      <w:pPr>
        <w:spacing w:after="0" w:line="240" w:lineRule="auto"/>
        <w:ind w:left="720" w:hanging="720"/>
        <w:jc w:val="both"/>
        <w:rPr>
          <w:rFonts w:ascii="Times New Roman" w:hAnsi="Times New Roman" w:cs="Times New Roman"/>
          <w:sz w:val="24"/>
          <w:szCs w:val="24"/>
          <w:lang w:val="en-GB"/>
        </w:rPr>
      </w:pPr>
      <w:r w:rsidRPr="000115C1">
        <w:rPr>
          <w:rFonts w:ascii="Times New Roman" w:hAnsi="Times New Roman" w:cs="Times New Roman"/>
          <w:sz w:val="24"/>
          <w:szCs w:val="24"/>
          <w:lang w:val="en-GB"/>
        </w:rPr>
        <w:lastRenderedPageBreak/>
        <w:t xml:space="preserve">Cc: </w:t>
      </w:r>
      <w:r w:rsidRPr="000115C1">
        <w:rPr>
          <w:rFonts w:ascii="Times New Roman" w:hAnsi="Times New Roman" w:cs="Times New Roman"/>
          <w:sz w:val="24"/>
          <w:szCs w:val="24"/>
          <w:lang w:val="en-GB"/>
        </w:rPr>
        <w:tab/>
      </w:r>
      <w:r w:rsidR="00DA38A6" w:rsidRPr="0007344C">
        <w:rPr>
          <w:rFonts w:ascii="Times New Roman" w:hAnsi="Times New Roman" w:cs="Times New Roman"/>
          <w:sz w:val="24"/>
          <w:szCs w:val="24"/>
          <w:lang w:val="en-GB"/>
        </w:rPr>
        <w:t xml:space="preserve">Mr </w:t>
      </w:r>
      <w:r w:rsidR="00C50866" w:rsidRPr="0007344C">
        <w:rPr>
          <w:rFonts w:ascii="Times New Roman" w:hAnsi="Times New Roman" w:cs="Times New Roman"/>
          <w:spacing w:val="-4"/>
          <w:sz w:val="24"/>
          <w:szCs w:val="24"/>
          <w:lang w:val="en-GB"/>
        </w:rPr>
        <w:t>Claude MORAES</w:t>
      </w:r>
      <w:r w:rsidR="00C50866" w:rsidRPr="0007344C">
        <w:rPr>
          <w:rFonts w:ascii="Times New Roman" w:hAnsi="Times New Roman" w:cs="Times New Roman"/>
          <w:sz w:val="24"/>
          <w:szCs w:val="24"/>
          <w:lang w:val="en-GB"/>
        </w:rPr>
        <w:t>, Chairman, Committee on Civil Liberties, Justice and Home Affairs</w:t>
      </w:r>
    </w:p>
    <w:p w14:paraId="1A7C388E" w14:textId="695F4505" w:rsidR="00C50866" w:rsidRDefault="00C50866" w:rsidP="0007344C">
      <w:pPr>
        <w:spacing w:after="0" w:line="240" w:lineRule="auto"/>
        <w:ind w:left="720" w:hanging="12"/>
        <w:jc w:val="both"/>
        <w:rPr>
          <w:rFonts w:ascii="Times New Roman" w:hAnsi="Times New Roman" w:cs="Times New Roman"/>
          <w:spacing w:val="-4"/>
          <w:sz w:val="24"/>
          <w:szCs w:val="24"/>
          <w:lang w:val="en-GB"/>
        </w:rPr>
      </w:pPr>
      <w:r w:rsidRPr="0007344C">
        <w:rPr>
          <w:rFonts w:ascii="Times New Roman" w:hAnsi="Times New Roman" w:cs="Times New Roman"/>
          <w:spacing w:val="-4"/>
          <w:sz w:val="24"/>
          <w:szCs w:val="24"/>
          <w:lang w:val="en-GB"/>
        </w:rPr>
        <w:t>Mr Antoine CAHEN, Head of Unit, Committee on Civil Liberties, Justice and Home Affairs</w:t>
      </w:r>
    </w:p>
    <w:p w14:paraId="06E7B539" w14:textId="575F0520" w:rsidR="0036476F" w:rsidRDefault="0036476F">
      <w:pPr>
        <w:rPr>
          <w:rFonts w:ascii="Times New Roman" w:hAnsi="Times New Roman" w:cs="Times New Roman"/>
          <w:spacing w:val="-4"/>
          <w:sz w:val="24"/>
          <w:szCs w:val="24"/>
          <w:lang w:val="en-GB"/>
        </w:rPr>
      </w:pPr>
    </w:p>
    <w:sectPr w:rsidR="0036476F" w:rsidSect="00F34C6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1A4B1" w14:textId="77777777" w:rsidR="00E72882" w:rsidRDefault="00E72882" w:rsidP="000115C1">
      <w:pPr>
        <w:spacing w:after="0" w:line="240" w:lineRule="auto"/>
      </w:pPr>
      <w:r>
        <w:separator/>
      </w:r>
    </w:p>
  </w:endnote>
  <w:endnote w:type="continuationSeparator" w:id="0">
    <w:p w14:paraId="7A569110" w14:textId="77777777" w:rsidR="00E72882" w:rsidRDefault="00E72882" w:rsidP="0001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54C31" w14:textId="77777777" w:rsidR="00E72882" w:rsidRDefault="00E72882" w:rsidP="000115C1">
      <w:pPr>
        <w:spacing w:after="0" w:line="240" w:lineRule="auto"/>
      </w:pPr>
      <w:r>
        <w:separator/>
      </w:r>
    </w:p>
  </w:footnote>
  <w:footnote w:type="continuationSeparator" w:id="0">
    <w:p w14:paraId="4A1DF0EE" w14:textId="77777777" w:rsidR="00E72882" w:rsidRDefault="00E72882" w:rsidP="000115C1">
      <w:pPr>
        <w:spacing w:after="0" w:line="240" w:lineRule="auto"/>
      </w:pPr>
      <w:r>
        <w:continuationSeparator/>
      </w:r>
    </w:p>
  </w:footnote>
  <w:footnote w:id="1">
    <w:p w14:paraId="609C3948" w14:textId="77777777" w:rsidR="004D15D6" w:rsidRPr="00733061" w:rsidRDefault="004D15D6" w:rsidP="004D15D6">
      <w:pPr>
        <w:spacing w:after="0" w:line="240" w:lineRule="auto"/>
        <w:jc w:val="both"/>
        <w:rPr>
          <w:rFonts w:ascii="Times New Roman" w:hAnsi="Times New Roman" w:cs="Times New Roman"/>
          <w:spacing w:val="-4"/>
          <w:sz w:val="20"/>
          <w:szCs w:val="20"/>
          <w:lang w:val="en-GB"/>
        </w:rPr>
      </w:pPr>
      <w:r w:rsidRPr="002911AB">
        <w:rPr>
          <w:rStyle w:val="FootnoteReference"/>
          <w:sz w:val="20"/>
          <w:szCs w:val="20"/>
        </w:rPr>
        <w:footnoteRef/>
      </w:r>
      <w:r w:rsidRPr="00305568">
        <w:rPr>
          <w:sz w:val="20"/>
          <w:szCs w:val="20"/>
          <w:lang w:val="en-GB"/>
        </w:rPr>
        <w:t xml:space="preserve"> </w:t>
      </w:r>
      <w:r w:rsidRPr="002911AB">
        <w:rPr>
          <w:rFonts w:ascii="Times New Roman" w:hAnsi="Times New Roman" w:cs="Times New Roman"/>
          <w:spacing w:val="-4"/>
          <w:sz w:val="20"/>
          <w:szCs w:val="20"/>
          <w:lang w:val="en-GB"/>
        </w:rPr>
        <w:t>Regulation (EC) No 1987/2006 of the European Parliament and of the Council of 20 December 2006 on the establishment, operation and use of the second generation Schengen Information System (SIS II)</w:t>
      </w:r>
    </w:p>
  </w:footnote>
  <w:footnote w:id="2">
    <w:p w14:paraId="644E686E" w14:textId="77777777" w:rsidR="004D15D6" w:rsidRPr="00733061" w:rsidRDefault="004D15D6" w:rsidP="004D15D6">
      <w:pPr>
        <w:spacing w:after="0" w:line="240" w:lineRule="auto"/>
        <w:jc w:val="both"/>
        <w:rPr>
          <w:lang w:val="en-GB"/>
        </w:rPr>
      </w:pPr>
      <w:r w:rsidRPr="00733061">
        <w:rPr>
          <w:rStyle w:val="FootnoteReference"/>
          <w:rFonts w:ascii="Times New Roman" w:hAnsi="Times New Roman" w:cs="Times New Roman"/>
          <w:sz w:val="20"/>
          <w:szCs w:val="20"/>
        </w:rPr>
        <w:footnoteRef/>
      </w:r>
      <w:r w:rsidRPr="00305568">
        <w:rPr>
          <w:rFonts w:ascii="Times New Roman" w:hAnsi="Times New Roman" w:cs="Times New Roman"/>
          <w:sz w:val="20"/>
          <w:szCs w:val="20"/>
          <w:lang w:val="en-GB"/>
        </w:rPr>
        <w:t xml:space="preserve"> </w:t>
      </w:r>
      <w:r w:rsidRPr="00733061">
        <w:rPr>
          <w:rFonts w:ascii="Times New Roman" w:hAnsi="Times New Roman" w:cs="Times New Roman"/>
          <w:spacing w:val="-4"/>
          <w:sz w:val="20"/>
          <w:szCs w:val="20"/>
          <w:lang w:val="en-GB"/>
        </w:rPr>
        <w:t>Council Decision 2007/533/JHA of 12 June 2007 on the establishment, operation and use of the second generation Schengen Information System (SIS II)</w:t>
      </w:r>
    </w:p>
  </w:footnote>
  <w:footnote w:id="3">
    <w:p w14:paraId="6D61DF85" w14:textId="79EB9207" w:rsidR="001A5F6B" w:rsidRPr="001A5F6B" w:rsidRDefault="001A5F6B" w:rsidP="001A5F6B">
      <w:pPr>
        <w:pStyle w:val="FootnoteText"/>
        <w:jc w:val="both"/>
        <w:rPr>
          <w:lang w:val="en-GB"/>
        </w:rPr>
      </w:pPr>
      <w:r>
        <w:rPr>
          <w:rStyle w:val="FootnoteReference"/>
        </w:rPr>
        <w:footnoteRef/>
      </w:r>
      <w:r w:rsidRPr="001A5F6B">
        <w:rPr>
          <w:lang w:val="en-GB"/>
        </w:rPr>
        <w:t xml:space="preserve"> </w:t>
      </w:r>
      <w:r w:rsidRPr="001A5F6B">
        <w:rPr>
          <w:rFonts w:ascii="Times New Roman" w:hAnsi="Times New Roman" w:cs="Times New Roman"/>
          <w:lang w:val="en-GB"/>
        </w:rPr>
        <w:t>See Article 50.3 of</w:t>
      </w:r>
      <w:r>
        <w:rPr>
          <w:lang w:val="en-GB"/>
        </w:rPr>
        <w:t xml:space="preserve"> the </w:t>
      </w:r>
      <w:r w:rsidRPr="00424D45">
        <w:rPr>
          <w:rFonts w:ascii="Times New Roman" w:hAnsi="Times New Roman" w:cs="Times New Roman"/>
          <w:spacing w:val="-4"/>
          <w:lang w:val="en-GB"/>
        </w:rPr>
        <w:t>Proposal for a Regulation of the European Parliament and of the Council on the establishment, operation and use of the Schengen Information System (SIS) in the field of</w:t>
      </w:r>
      <w:r w:rsidRPr="00A1688A">
        <w:rPr>
          <w:rFonts w:ascii="Times New Roman" w:hAnsi="Times New Roman" w:cs="Times New Roman"/>
          <w:spacing w:val="-4"/>
          <w:sz w:val="24"/>
          <w:szCs w:val="24"/>
          <w:lang w:val="en-GB"/>
        </w:rPr>
        <w:t xml:space="preserve"> </w:t>
      </w:r>
      <w:r w:rsidRPr="00424D45">
        <w:rPr>
          <w:rFonts w:ascii="Times New Roman" w:hAnsi="Times New Roman" w:cs="Times New Roman"/>
          <w:spacing w:val="-4"/>
          <w:lang w:val="en-GB"/>
        </w:rPr>
        <w:t>border checks, amending Regulation (EU) No 515/2014 and repealing Re</w:t>
      </w:r>
      <w:r>
        <w:rPr>
          <w:rFonts w:ascii="Times New Roman" w:hAnsi="Times New Roman" w:cs="Times New Roman"/>
          <w:spacing w:val="-4"/>
          <w:lang w:val="en-GB"/>
        </w:rPr>
        <w:t xml:space="preserve">gulation (EC) No 1987/2006, COM(2016) 882 final and Article 67.3 of the </w:t>
      </w:r>
      <w:r w:rsidRPr="00424D45">
        <w:rPr>
          <w:rFonts w:ascii="Times New Roman" w:hAnsi="Times New Roman" w:cs="Times New Roman"/>
          <w:spacing w:val="-4"/>
          <w:lang w:val="en-GB"/>
        </w:rPr>
        <w:t>Proposal for a Regulation of the European Parliament and of the Council on the establishment, operation and use of the Schengen Information System (SIS) in the field of police cooperation and judicial cooperation in criminal matters, amending Regulation (EU) No 515/2014 and repealing Regulation (EC) No 1986/2006, Council Decision 2007/533/JHA and Commissio</w:t>
      </w:r>
      <w:r>
        <w:rPr>
          <w:rFonts w:ascii="Times New Roman" w:hAnsi="Times New Roman" w:cs="Times New Roman"/>
          <w:spacing w:val="-4"/>
          <w:lang w:val="en-GB"/>
        </w:rPr>
        <w:t xml:space="preserve">n Decision 2010/261/EU, COM(2016) 883 final. </w:t>
      </w:r>
    </w:p>
  </w:footnote>
  <w:footnote w:id="4">
    <w:p w14:paraId="4FE4823B" w14:textId="3DFBDA45" w:rsidR="00E005E1" w:rsidRPr="00E005E1" w:rsidRDefault="00E005E1" w:rsidP="00E005E1">
      <w:pPr>
        <w:pStyle w:val="FootnoteText"/>
        <w:jc w:val="both"/>
        <w:rPr>
          <w:rFonts w:ascii="Times New Roman" w:hAnsi="Times New Roman" w:cs="Times New Roman"/>
          <w:lang w:val="en-GB"/>
        </w:rPr>
      </w:pPr>
      <w:r>
        <w:rPr>
          <w:rStyle w:val="FootnoteReference"/>
        </w:rPr>
        <w:footnoteRef/>
      </w:r>
      <w:r w:rsidRPr="00E005E1">
        <w:rPr>
          <w:lang w:val="en-GB"/>
        </w:rPr>
        <w:t xml:space="preserve"> </w:t>
      </w:r>
      <w:r w:rsidRPr="00E005E1">
        <w:rPr>
          <w:rFonts w:ascii="Times New Roman" w:hAnsi="Times New Roman" w:cs="Times New Roman"/>
          <w:lang w:val="en-GB"/>
        </w:rPr>
        <w:t xml:space="preserve">Article 41 of Regulation (EC) No 767/2008 of the European Parliament and of the Council of 9 July 2008 concerning the Visa Information System (VIS) and the exchange of data between Member States on short stays visa (“VIS Regulation”), JOCE, 13.8.2008, L. 218/60 </w:t>
      </w:r>
      <w:r w:rsidR="001A5F6B">
        <w:rPr>
          <w:rFonts w:ascii="Times New Roman" w:hAnsi="Times New Roman" w:cs="Times New Roman"/>
          <w:lang w:val="en-GB"/>
        </w:rPr>
        <w:t xml:space="preserve">Article </w:t>
      </w:r>
    </w:p>
  </w:footnote>
  <w:footnote w:id="5">
    <w:p w14:paraId="322FB467" w14:textId="7E57EFA9" w:rsidR="00E005E1" w:rsidRPr="00E005E1" w:rsidRDefault="00E005E1" w:rsidP="00E005E1">
      <w:pPr>
        <w:pStyle w:val="Default"/>
        <w:jc w:val="both"/>
      </w:pPr>
      <w:r>
        <w:rPr>
          <w:rStyle w:val="FootnoteReference"/>
        </w:rPr>
        <w:footnoteRef/>
      </w:r>
      <w:r w:rsidRPr="00E005E1">
        <w:t xml:space="preserve"> </w:t>
      </w:r>
      <w:r w:rsidRPr="00E005E1">
        <w:rPr>
          <w:sz w:val="20"/>
          <w:szCs w:val="20"/>
        </w:rPr>
        <w:t>Article</w:t>
      </w:r>
      <w:r>
        <w:rPr>
          <w:sz w:val="20"/>
          <w:szCs w:val="20"/>
        </w:rPr>
        <w:t>s</w:t>
      </w:r>
      <w:r w:rsidRPr="00E005E1">
        <w:rPr>
          <w:sz w:val="20"/>
          <w:szCs w:val="20"/>
        </w:rPr>
        <w:t xml:space="preserve"> 30</w:t>
      </w:r>
      <w:r>
        <w:rPr>
          <w:sz w:val="20"/>
          <w:szCs w:val="20"/>
        </w:rPr>
        <w:t>.1 and 31.2</w:t>
      </w:r>
      <w:r w:rsidRPr="00E005E1">
        <w:rPr>
          <w:sz w:val="20"/>
          <w:szCs w:val="20"/>
        </w:rPr>
        <w:t xml:space="preserve"> of Regulation </w:t>
      </w:r>
      <w:r w:rsidRPr="00E005E1">
        <w:rPr>
          <w:bCs/>
          <w:sz w:val="20"/>
          <w:szCs w:val="20"/>
        </w:rPr>
        <w:t xml:space="preserve">(EU) No 603/2013 of the European Parliament and of the Council of 26 June 2013  on the establishment of </w:t>
      </w:r>
      <w:r w:rsidRPr="00E005E1">
        <w:rPr>
          <w:sz w:val="20"/>
          <w:szCs w:val="20"/>
        </w:rPr>
        <w:t>'</w:t>
      </w:r>
      <w:r w:rsidRPr="00E005E1">
        <w:rPr>
          <w:bCs/>
          <w:sz w:val="20"/>
          <w:szCs w:val="20"/>
        </w:rPr>
        <w:t>Eurodac</w:t>
      </w:r>
      <w:r w:rsidRPr="00E005E1">
        <w:rPr>
          <w:sz w:val="20"/>
          <w:szCs w:val="20"/>
        </w:rPr>
        <w:t xml:space="preserve">' </w:t>
      </w:r>
      <w:r w:rsidRPr="00E005E1">
        <w:rPr>
          <w:bCs/>
          <w:sz w:val="20"/>
          <w:szCs w:val="20"/>
        </w:rPr>
        <w:t>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 with Eurodac data by Member States' law enforcement authorities and Europol for law enforcement purposes, and amending Regulation (EU) No 1077/2011 establishing a European Agency for the operational management of large-scale IT systems in the area of freedom, security and justice (recast</w:t>
      </w:r>
      <w:r>
        <w:rPr>
          <w:bCs/>
          <w:sz w:val="20"/>
          <w:szCs w:val="20"/>
        </w:rPr>
        <w:t xml:space="preserve">). </w:t>
      </w:r>
    </w:p>
  </w:footnote>
  <w:footnote w:id="6">
    <w:p w14:paraId="2F154738" w14:textId="363EAD36" w:rsidR="00E005E1" w:rsidRPr="00E005E1" w:rsidRDefault="00E005E1" w:rsidP="00E005E1">
      <w:pPr>
        <w:pStyle w:val="FootnoteText"/>
        <w:jc w:val="both"/>
        <w:rPr>
          <w:rFonts w:ascii="Times New Roman" w:hAnsi="Times New Roman" w:cs="Times New Roman"/>
          <w:spacing w:val="-4"/>
          <w:lang w:val="en-GB"/>
        </w:rPr>
      </w:pPr>
      <w:r>
        <w:rPr>
          <w:rStyle w:val="FootnoteReference"/>
        </w:rPr>
        <w:footnoteRef/>
      </w:r>
      <w:r w:rsidRPr="00E005E1">
        <w:rPr>
          <w:lang w:val="en-GB"/>
        </w:rPr>
        <w:t xml:space="preserve"> </w:t>
      </w:r>
      <w:r>
        <w:rPr>
          <w:rFonts w:ascii="Times New Roman" w:hAnsi="Times New Roman" w:cs="Times New Roman"/>
          <w:spacing w:val="-4"/>
          <w:lang w:val="en-GB"/>
        </w:rPr>
        <w:t>P</w:t>
      </w:r>
      <w:r w:rsidRPr="00424D45">
        <w:rPr>
          <w:rFonts w:ascii="Times New Roman" w:hAnsi="Times New Roman" w:cs="Times New Roman"/>
          <w:spacing w:val="-4"/>
          <w:lang w:val="en-GB"/>
        </w:rPr>
        <w:t>roposal for a Regulation of the European Parliament and of the Council establishing a European Travel Information and Authorisation System (ETIAS) and amending Regulations (EU) No 515/2014, (EU) 2016/399, (</w:t>
      </w:r>
      <w:r>
        <w:rPr>
          <w:rFonts w:ascii="Times New Roman" w:hAnsi="Times New Roman" w:cs="Times New Roman"/>
          <w:spacing w:val="-4"/>
          <w:lang w:val="en-GB"/>
        </w:rPr>
        <w:t xml:space="preserve">EU) 2016/794 and (EU) 2016/1624, COM(2016) 731 final. (The “ETIAS proposal”). </w:t>
      </w:r>
    </w:p>
  </w:footnote>
  <w:footnote w:id="7">
    <w:p w14:paraId="17D12E0E" w14:textId="375AF8D4" w:rsidR="00E005E1" w:rsidRPr="00E005E1" w:rsidRDefault="00E005E1" w:rsidP="00B67E66">
      <w:pPr>
        <w:pStyle w:val="FootnoteText"/>
        <w:jc w:val="both"/>
        <w:rPr>
          <w:lang w:val="en-GB"/>
        </w:rPr>
      </w:pPr>
      <w:r>
        <w:rPr>
          <w:rStyle w:val="FootnoteReference"/>
        </w:rPr>
        <w:footnoteRef/>
      </w:r>
      <w:r w:rsidRPr="00E005E1">
        <w:rPr>
          <w:lang w:val="en-GB"/>
        </w:rPr>
        <w:t xml:space="preserve"> </w:t>
      </w:r>
      <w:r w:rsidR="00B67E66" w:rsidRPr="00424D45">
        <w:rPr>
          <w:rFonts w:ascii="Times New Roman" w:hAnsi="Times New Roman" w:cs="Times New Roman"/>
          <w:spacing w:val="-4"/>
          <w:lang w:val="en-GB"/>
        </w:rPr>
        <w:t>Proposal for a regulation of the European Parliament and of the Council establishing an Entry/Exit System (EES) to register entry and exit data and refusal of entry data of third country nationals crossing the external borders of the Member States of the European Union and determining the conditions for access to the EES for law enforcement purposes and amending Regulation (EC) No 767/2008 and Regulation (EU) No 1077/2011</w:t>
      </w:r>
      <w:r w:rsidR="00B67E66">
        <w:rPr>
          <w:rFonts w:ascii="Times New Roman" w:hAnsi="Times New Roman" w:cs="Times New Roman"/>
          <w:spacing w:val="-4"/>
          <w:lang w:val="en-GB"/>
        </w:rPr>
        <w:t xml:space="preserve">, </w:t>
      </w:r>
      <w:proofErr w:type="gramStart"/>
      <w:r w:rsidR="00B67E66">
        <w:rPr>
          <w:rFonts w:ascii="Times New Roman" w:hAnsi="Times New Roman" w:cs="Times New Roman"/>
          <w:spacing w:val="-4"/>
          <w:lang w:val="en-GB"/>
        </w:rPr>
        <w:t>COM(</w:t>
      </w:r>
      <w:proofErr w:type="gramEnd"/>
      <w:r w:rsidR="00B67E66">
        <w:rPr>
          <w:rFonts w:ascii="Times New Roman" w:hAnsi="Times New Roman" w:cs="Times New Roman"/>
          <w:spacing w:val="-4"/>
          <w:lang w:val="en-GB"/>
        </w:rPr>
        <w:t>2016) 194 final</w:t>
      </w:r>
      <w:r w:rsidR="00B67E66" w:rsidRPr="00424D45">
        <w:rPr>
          <w:rFonts w:ascii="Times New Roman" w:hAnsi="Times New Roman" w:cs="Times New Roman"/>
          <w:spacing w:val="-4"/>
          <w:lang w:val="en-GB"/>
        </w:rPr>
        <w:t xml:space="preserve"> </w:t>
      </w:r>
      <w:r w:rsidR="00B67E66">
        <w:rPr>
          <w:rFonts w:ascii="Times New Roman" w:hAnsi="Times New Roman" w:cs="Times New Roman"/>
          <w:spacing w:val="-4"/>
          <w:lang w:val="en-GB"/>
        </w:rPr>
        <w:t>(The “EES proposal”).</w:t>
      </w:r>
    </w:p>
  </w:footnote>
  <w:footnote w:id="8">
    <w:p w14:paraId="3F3999CD" w14:textId="2D26CB75" w:rsidR="00B67E66" w:rsidRPr="001217CE" w:rsidRDefault="00B67E66">
      <w:pPr>
        <w:pStyle w:val="FootnoteText"/>
        <w:rPr>
          <w:rFonts w:ascii="Times New Roman" w:hAnsi="Times New Roman" w:cs="Times New Roman"/>
          <w:lang w:val="en-GB"/>
        </w:rPr>
      </w:pPr>
      <w:r>
        <w:rPr>
          <w:rStyle w:val="FootnoteReference"/>
        </w:rPr>
        <w:footnoteRef/>
      </w:r>
      <w:r w:rsidRPr="00B67E66">
        <w:rPr>
          <w:lang w:val="en-GB"/>
        </w:rPr>
        <w:t xml:space="preserve"> </w:t>
      </w:r>
      <w:r w:rsidR="001217CE" w:rsidRPr="001217CE">
        <w:rPr>
          <w:rFonts w:ascii="Times New Roman" w:hAnsi="Times New Roman" w:cs="Times New Roman"/>
          <w:lang w:val="en-GB"/>
        </w:rPr>
        <w:t>See the high-level expert group report on information systems</w:t>
      </w:r>
      <w:r w:rsidR="001217CE">
        <w:rPr>
          <w:rFonts w:ascii="Times New Roman" w:hAnsi="Times New Roman" w:cs="Times New Roman"/>
          <w:lang w:val="en-GB"/>
        </w:rPr>
        <w:t xml:space="preserve"> and interoperability, available at:</w:t>
      </w:r>
      <w:r w:rsidR="001217CE" w:rsidRPr="001217CE">
        <w:rPr>
          <w:lang w:val="en-GB"/>
        </w:rPr>
        <w:t xml:space="preserve"> </w:t>
      </w:r>
      <w:r w:rsidR="00885068">
        <w:fldChar w:fldCharType="begin"/>
      </w:r>
      <w:r w:rsidR="00885068" w:rsidRPr="00885068">
        <w:rPr>
          <w:lang w:val="en-GB"/>
        </w:rPr>
        <w:instrText xml:space="preserve"> HYPERLINK "http://ec.europa.eu/transparency/regexpert/index.cfm?do=groupDetail.groupDetailDoc&amp;id=32600&amp;no=1" </w:instrText>
      </w:r>
      <w:r w:rsidR="00885068">
        <w:fldChar w:fldCharType="separate"/>
      </w:r>
      <w:r w:rsidR="001217CE" w:rsidRPr="00555E21">
        <w:rPr>
          <w:rStyle w:val="Hyperlink"/>
          <w:rFonts w:ascii="Times New Roman" w:hAnsi="Times New Roman" w:cs="Times New Roman"/>
          <w:lang w:val="en-GB"/>
        </w:rPr>
        <w:t>http://ec.europa.eu/transparency/regexpert/index.cfm?do=groupDetail.groupDetailDoc&amp;id=32600&amp;no=1</w:t>
      </w:r>
      <w:r w:rsidR="00885068">
        <w:rPr>
          <w:rStyle w:val="Hyperlink"/>
          <w:rFonts w:ascii="Times New Roman" w:hAnsi="Times New Roman" w:cs="Times New Roman"/>
          <w:lang w:val="en-GB"/>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7E0D3" w14:textId="77777777" w:rsidR="000115C1" w:rsidRDefault="000115C1" w:rsidP="000115C1">
    <w:pPr>
      <w:pStyle w:val="Header"/>
      <w:jc w:val="center"/>
    </w:pPr>
    <w:r w:rsidRPr="00A178E7">
      <w:rPr>
        <w:noProof/>
        <w:lang w:val="en-GB" w:eastAsia="en-GB"/>
      </w:rPr>
      <w:drawing>
        <wp:inline distT="0" distB="0" distL="0" distR="0" wp14:anchorId="0798792B" wp14:editId="7F6D2795">
          <wp:extent cx="1884045" cy="71247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712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4637E"/>
    <w:multiLevelType w:val="hybridMultilevel"/>
    <w:tmpl w:val="65A6077A"/>
    <w:lvl w:ilvl="0" w:tplc="692E9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8607E6"/>
    <w:multiLevelType w:val="hybridMultilevel"/>
    <w:tmpl w:val="4C8C18E4"/>
    <w:lvl w:ilvl="0" w:tplc="33B40E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153713"/>
    <w:multiLevelType w:val="hybridMultilevel"/>
    <w:tmpl w:val="167A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da-DK"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62"/>
    <w:rsid w:val="000115C1"/>
    <w:rsid w:val="00021FB3"/>
    <w:rsid w:val="0007344C"/>
    <w:rsid w:val="000E2F9B"/>
    <w:rsid w:val="00117AD6"/>
    <w:rsid w:val="001217CE"/>
    <w:rsid w:val="00135A7A"/>
    <w:rsid w:val="00137F95"/>
    <w:rsid w:val="00140207"/>
    <w:rsid w:val="00154F2C"/>
    <w:rsid w:val="001856D9"/>
    <w:rsid w:val="0019032F"/>
    <w:rsid w:val="001A5F6B"/>
    <w:rsid w:val="001B5B42"/>
    <w:rsid w:val="002013F1"/>
    <w:rsid w:val="002119C4"/>
    <w:rsid w:val="00221A40"/>
    <w:rsid w:val="002711C1"/>
    <w:rsid w:val="002911AB"/>
    <w:rsid w:val="002B3F05"/>
    <w:rsid w:val="002D10D2"/>
    <w:rsid w:val="00305568"/>
    <w:rsid w:val="00314CE2"/>
    <w:rsid w:val="0036476F"/>
    <w:rsid w:val="00397927"/>
    <w:rsid w:val="003D575F"/>
    <w:rsid w:val="00401153"/>
    <w:rsid w:val="00416314"/>
    <w:rsid w:val="00424D45"/>
    <w:rsid w:val="00496807"/>
    <w:rsid w:val="004A04F8"/>
    <w:rsid w:val="004D15D6"/>
    <w:rsid w:val="004E378E"/>
    <w:rsid w:val="004F211A"/>
    <w:rsid w:val="00504110"/>
    <w:rsid w:val="00525A65"/>
    <w:rsid w:val="00553A65"/>
    <w:rsid w:val="00563564"/>
    <w:rsid w:val="0058270A"/>
    <w:rsid w:val="005D38FC"/>
    <w:rsid w:val="00601B35"/>
    <w:rsid w:val="00667EEE"/>
    <w:rsid w:val="006903CD"/>
    <w:rsid w:val="007021AC"/>
    <w:rsid w:val="00715D94"/>
    <w:rsid w:val="00733061"/>
    <w:rsid w:val="007C749E"/>
    <w:rsid w:val="007C773E"/>
    <w:rsid w:val="00812E5F"/>
    <w:rsid w:val="00885068"/>
    <w:rsid w:val="008B557A"/>
    <w:rsid w:val="00912BE2"/>
    <w:rsid w:val="00925929"/>
    <w:rsid w:val="00946279"/>
    <w:rsid w:val="00961628"/>
    <w:rsid w:val="00986377"/>
    <w:rsid w:val="00991C0D"/>
    <w:rsid w:val="009A59E0"/>
    <w:rsid w:val="009B758D"/>
    <w:rsid w:val="009C4667"/>
    <w:rsid w:val="00A1688A"/>
    <w:rsid w:val="00A348B6"/>
    <w:rsid w:val="00AB7B6F"/>
    <w:rsid w:val="00AD7FA2"/>
    <w:rsid w:val="00AF73B0"/>
    <w:rsid w:val="00B12FFD"/>
    <w:rsid w:val="00B15287"/>
    <w:rsid w:val="00B67E66"/>
    <w:rsid w:val="00BE5FB9"/>
    <w:rsid w:val="00C50866"/>
    <w:rsid w:val="00C84CF5"/>
    <w:rsid w:val="00CC4D62"/>
    <w:rsid w:val="00CF1DCC"/>
    <w:rsid w:val="00CF733D"/>
    <w:rsid w:val="00D16EAA"/>
    <w:rsid w:val="00D519C0"/>
    <w:rsid w:val="00D95186"/>
    <w:rsid w:val="00DA1A13"/>
    <w:rsid w:val="00DA38A6"/>
    <w:rsid w:val="00DB1CDF"/>
    <w:rsid w:val="00DC492E"/>
    <w:rsid w:val="00DD1031"/>
    <w:rsid w:val="00E005E1"/>
    <w:rsid w:val="00E031C6"/>
    <w:rsid w:val="00E71C59"/>
    <w:rsid w:val="00E72882"/>
    <w:rsid w:val="00EA4C62"/>
    <w:rsid w:val="00EB76A9"/>
    <w:rsid w:val="00EC31DC"/>
    <w:rsid w:val="00EC548E"/>
    <w:rsid w:val="00EF15D6"/>
    <w:rsid w:val="00F10014"/>
    <w:rsid w:val="00F34C60"/>
    <w:rsid w:val="00F83507"/>
    <w:rsid w:val="00F8448A"/>
    <w:rsid w:val="00F9422B"/>
    <w:rsid w:val="00FE4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4AEB4E"/>
  <w15:docId w15:val="{7EADA903-B2F6-4927-86D3-BBC44204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5C1"/>
    <w:rPr>
      <w:color w:val="0000FF"/>
      <w:u w:val="single"/>
    </w:rPr>
  </w:style>
  <w:style w:type="paragraph" w:styleId="Header">
    <w:name w:val="header"/>
    <w:basedOn w:val="Normal"/>
    <w:link w:val="HeaderChar"/>
    <w:uiPriority w:val="99"/>
    <w:unhideWhenUsed/>
    <w:rsid w:val="00011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5C1"/>
  </w:style>
  <w:style w:type="paragraph" w:styleId="Footer">
    <w:name w:val="footer"/>
    <w:basedOn w:val="Normal"/>
    <w:link w:val="FooterChar"/>
    <w:uiPriority w:val="99"/>
    <w:unhideWhenUsed/>
    <w:rsid w:val="00011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5C1"/>
  </w:style>
  <w:style w:type="paragraph" w:styleId="BalloonText">
    <w:name w:val="Balloon Text"/>
    <w:basedOn w:val="Normal"/>
    <w:link w:val="BalloonTextChar"/>
    <w:uiPriority w:val="99"/>
    <w:semiHidden/>
    <w:unhideWhenUsed/>
    <w:rsid w:val="00291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1AB"/>
    <w:rPr>
      <w:rFonts w:ascii="Tahoma" w:hAnsi="Tahoma" w:cs="Tahoma"/>
      <w:sz w:val="16"/>
      <w:szCs w:val="16"/>
    </w:rPr>
  </w:style>
  <w:style w:type="paragraph" w:styleId="FootnoteText">
    <w:name w:val="footnote text"/>
    <w:basedOn w:val="Normal"/>
    <w:link w:val="FootnoteTextChar"/>
    <w:uiPriority w:val="99"/>
    <w:semiHidden/>
    <w:unhideWhenUsed/>
    <w:rsid w:val="002911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1AB"/>
    <w:rPr>
      <w:sz w:val="20"/>
      <w:szCs w:val="20"/>
    </w:rPr>
  </w:style>
  <w:style w:type="character" w:styleId="FootnoteReference">
    <w:name w:val="footnote reference"/>
    <w:basedOn w:val="DefaultParagraphFont"/>
    <w:uiPriority w:val="99"/>
    <w:semiHidden/>
    <w:unhideWhenUsed/>
    <w:rsid w:val="002911AB"/>
    <w:rPr>
      <w:vertAlign w:val="superscript"/>
    </w:rPr>
  </w:style>
  <w:style w:type="character" w:styleId="CommentReference">
    <w:name w:val="annotation reference"/>
    <w:basedOn w:val="DefaultParagraphFont"/>
    <w:uiPriority w:val="99"/>
    <w:semiHidden/>
    <w:unhideWhenUsed/>
    <w:rsid w:val="009B758D"/>
    <w:rPr>
      <w:sz w:val="16"/>
      <w:szCs w:val="16"/>
    </w:rPr>
  </w:style>
  <w:style w:type="paragraph" w:styleId="CommentText">
    <w:name w:val="annotation text"/>
    <w:basedOn w:val="Normal"/>
    <w:link w:val="CommentTextChar"/>
    <w:uiPriority w:val="99"/>
    <w:semiHidden/>
    <w:unhideWhenUsed/>
    <w:rsid w:val="009B758D"/>
    <w:pPr>
      <w:spacing w:line="240" w:lineRule="auto"/>
    </w:pPr>
    <w:rPr>
      <w:sz w:val="20"/>
      <w:szCs w:val="20"/>
    </w:rPr>
  </w:style>
  <w:style w:type="character" w:customStyle="1" w:styleId="CommentTextChar">
    <w:name w:val="Comment Text Char"/>
    <w:basedOn w:val="DefaultParagraphFont"/>
    <w:link w:val="CommentText"/>
    <w:uiPriority w:val="99"/>
    <w:semiHidden/>
    <w:rsid w:val="009B758D"/>
    <w:rPr>
      <w:sz w:val="20"/>
      <w:szCs w:val="20"/>
    </w:rPr>
  </w:style>
  <w:style w:type="paragraph" w:styleId="CommentSubject">
    <w:name w:val="annotation subject"/>
    <w:basedOn w:val="CommentText"/>
    <w:next w:val="CommentText"/>
    <w:link w:val="CommentSubjectChar"/>
    <w:uiPriority w:val="99"/>
    <w:semiHidden/>
    <w:unhideWhenUsed/>
    <w:rsid w:val="009B758D"/>
    <w:rPr>
      <w:b/>
      <w:bCs/>
    </w:rPr>
  </w:style>
  <w:style w:type="character" w:customStyle="1" w:styleId="CommentSubjectChar">
    <w:name w:val="Comment Subject Char"/>
    <w:basedOn w:val="CommentTextChar"/>
    <w:link w:val="CommentSubject"/>
    <w:uiPriority w:val="99"/>
    <w:semiHidden/>
    <w:rsid w:val="009B758D"/>
    <w:rPr>
      <w:b/>
      <w:bCs/>
      <w:sz w:val="20"/>
      <w:szCs w:val="20"/>
    </w:rPr>
  </w:style>
  <w:style w:type="paragraph" w:styleId="ListParagraph">
    <w:name w:val="List Paragraph"/>
    <w:basedOn w:val="Normal"/>
    <w:uiPriority w:val="34"/>
    <w:qFormat/>
    <w:rsid w:val="00DA38A6"/>
    <w:pPr>
      <w:ind w:left="720"/>
      <w:contextualSpacing/>
    </w:pPr>
  </w:style>
  <w:style w:type="paragraph" w:customStyle="1" w:styleId="Default">
    <w:name w:val="Default"/>
    <w:rsid w:val="00DA38A6"/>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Strong">
    <w:name w:val="Strong"/>
    <w:uiPriority w:val="22"/>
    <w:qFormat/>
    <w:rsid w:val="00C50866"/>
    <w:rPr>
      <w:rFonts w:ascii="inherit" w:hAnsi="inherit" w:hint="default"/>
      <w:b/>
      <w:bCs/>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3250">
      <w:bodyDiv w:val="1"/>
      <w:marLeft w:val="0"/>
      <w:marRight w:val="0"/>
      <w:marTop w:val="0"/>
      <w:marBottom w:val="0"/>
      <w:divBdr>
        <w:top w:val="none" w:sz="0" w:space="0" w:color="auto"/>
        <w:left w:val="none" w:sz="0" w:space="0" w:color="auto"/>
        <w:bottom w:val="none" w:sz="0" w:space="0" w:color="auto"/>
        <w:right w:val="none" w:sz="0" w:space="0" w:color="auto"/>
      </w:divBdr>
    </w:div>
    <w:div w:id="745341791">
      <w:bodyDiv w:val="1"/>
      <w:marLeft w:val="0"/>
      <w:marRight w:val="0"/>
      <w:marTop w:val="0"/>
      <w:marBottom w:val="0"/>
      <w:divBdr>
        <w:top w:val="none" w:sz="0" w:space="0" w:color="auto"/>
        <w:left w:val="none" w:sz="0" w:space="0" w:color="auto"/>
        <w:bottom w:val="none" w:sz="0" w:space="0" w:color="auto"/>
        <w:right w:val="none" w:sz="0" w:space="0" w:color="auto"/>
      </w:divBdr>
    </w:div>
    <w:div w:id="1232303114">
      <w:bodyDiv w:val="1"/>
      <w:marLeft w:val="0"/>
      <w:marRight w:val="0"/>
      <w:marTop w:val="0"/>
      <w:marBottom w:val="0"/>
      <w:divBdr>
        <w:top w:val="none" w:sz="0" w:space="0" w:color="auto"/>
        <w:left w:val="none" w:sz="0" w:space="0" w:color="auto"/>
        <w:bottom w:val="none" w:sz="0" w:space="0" w:color="auto"/>
        <w:right w:val="none" w:sz="0" w:space="0" w:color="auto"/>
      </w:divBdr>
    </w:div>
    <w:div w:id="209932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Priscilla de Locht"/>
    <f:field ref="casefile_EDPSOM_103_3700_FieldCaseNumber" text="2013-0428"/>
    <f:field ref="casefile_EDPSOM_103_3700_FieldTitle" text="SIS Coordinated Supervision"/>
    <f:field ref="casefile_EDPSOM_103_3700_FieldClass" text="05.08.01 SIS coordination - EDPS as secretariat"/>
    <f:field ref="casefile_EDPSOM_103_3700_FieldInitiator" text="EDPS"/>
    <f:field ref="casefile_EDPSOM_103_3700_FieldInterinstitutional" text=""/>
    <f:field ref="EDPSOM_103_3700_FieldSensitivity" text="Normal"/>
    <f:field ref="EDPSOM_103_3700_FieldExternalRef" text="" edit="true"/>
    <f:field ref="EDPSOM_103_3700_FieldDescription" text="" edit="true"/>
    <f:field ref="objname" text="17-07-03_SIS_II_Letter_on_budget_EP" edit="true"/>
    <f:field ref="objsubject" text="" edit="true"/>
    <f:field ref="objcreatedby" text="de Locht, Priscilla"/>
    <f:field ref="objcreatedat" date="2017-07-13T15:29:17" text="Jul 13, 2017 3:29:17 PM"/>
    <f:field ref="objchangedby" text="Joyce, Amanda"/>
    <f:field ref="objmodifiedat" date="2019-03-11T17:26:47" text="Mar 11, 2019 5:26:47 PM"/>
  </f:record>
  <f:display text="Mail Merge">
    <f:field ref="doc_FSCFOLIO_1_1001_FieldDocumentNumber" text="Document Number"/>
    <f:field ref="doc_FSCFOLIO_1_1001_FieldSubject" text="Subject"/>
  </f:display>
  <f:display text="Signatures">
    <f:field ref="FSCFOLIO_1_1001_SignaturesFldCtx_FSCFOLIO_1_1001_FieldLastSignature" text="Last Signature"/>
    <f:field ref="FSCFOLIO_1_1001_SignaturesFldCtx_FSCFOLIO_1_1001_FieldLastSignatureBy" text="Last Signature By"/>
    <f:field ref="FSCFOLIO_1_1001_SignaturesFldCtx_FSCFOLIO_1_1001_FieldLastSignatureAt" text="Last Signature on/at"/>
    <f:field ref="FSCFOLIO_1_1001_SignaturesFldCtx_FSCFOLIO_1_1001_FieldLastSignatureRemark" text="Remark of Last Signature"/>
  </f:display>
  <f:display text="General">
    <f:field ref="FSCFOLIO_1_1001_FieldCurrentUser" text="Current User"/>
    <f:field ref="EDPSOM_103_3700_FieldSensitivity" text="Sensitivity"/>
    <f:field ref="EDPSOM_103_3700_FieldExternalRef" text="Sender's reference"/>
    <f:field ref="EDPSOM_103_3700_FieldDescription" text="Description"/>
    <f:field ref="objname" text="Name"/>
    <f:field ref="objsubject" text="Subject"/>
    <f:field ref="objcreatedby" text="Created by"/>
    <f:field ref="objcreatedat" text="Created on/at"/>
    <f:field ref="objchangedby" text="Last Change by"/>
    <f:field ref="objmodifiedat" text="Last Change on/at"/>
  </f:display>
  <f:display text="Case file">
    <f:field ref="casefile_EDPSOM_103_3700_FieldCaseNumber" text="Case number"/>
    <f:field ref="casefile_EDPSOM_103_3700_FieldTitle" text="Title"/>
    <f:field ref="casefile_EDPSOM_103_3700_FieldClass" text="Class"/>
    <f:field ref="casefile_EDPSOM_103_3700_FieldInitiator" text="Initiator"/>
    <f:field ref="casefile_EDPSOM_103_3700_FieldInterinstitutional" text="Interinstitutional number"/>
  </f:display>
</f:field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C65BACA-1BC4-478E-8652-436E223F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673</Words>
  <Characters>3842</Characters>
  <Application>Microsoft Office Word</Application>
  <DocSecurity>0</DocSecurity>
  <Lines>32</Lines>
  <Paragraphs>9</Paragraphs>
  <ScaleCrop>false</ScaleCrop>
  <HeadingPairs>
    <vt:vector size="8" baseType="variant">
      <vt:variant>
        <vt:lpstr>Title</vt:lpstr>
      </vt:variant>
      <vt:variant>
        <vt:i4>1</vt:i4>
      </vt:variant>
      <vt:variant>
        <vt:lpstr>Titre</vt:lpstr>
      </vt:variant>
      <vt:variant>
        <vt:i4>1</vt:i4>
      </vt:variant>
      <vt:variant>
        <vt:lpstr>Tytuł</vt:lpstr>
      </vt:variant>
      <vt:variant>
        <vt:i4>1</vt:i4>
      </vt:variant>
      <vt:variant>
        <vt:lpstr>Título</vt:lpstr>
      </vt:variant>
      <vt:variant>
        <vt:i4>1</vt:i4>
      </vt:variant>
    </vt:vector>
  </HeadingPairs>
  <TitlesOfParts>
    <vt:vector size="4" baseType="lpstr">
      <vt:lpstr/>
      <vt:lpstr/>
      <vt:lpstr/>
      <vt:lpstr/>
    </vt:vector>
  </TitlesOfParts>
  <Company>Government of Malta</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LOCHT Priscilla</dc:creator>
  <cp:lastModifiedBy>pdl</cp:lastModifiedBy>
  <cp:revision>3</cp:revision>
  <cp:lastPrinted>2017-07-03T09:11:00Z</cp:lastPrinted>
  <dcterms:created xsi:type="dcterms:W3CDTF">2020-06-30T09:04:00Z</dcterms:created>
  <dcterms:modified xsi:type="dcterms:W3CDTF">2020-06-30T09:04:00Z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DPSOM@103.3700:edpscasenumber">
    <vt:lpwstr>2013-0428</vt:lpwstr>
  </property>
  <property fmtid="{D5CDD505-2E9C-101B-9397-08002B2CF9AE}" pid="3" name="FSC#EDPSOM@103.3700:edpscasetitle">
    <vt:lpwstr>SIS Coordinated Supervision</vt:lpwstr>
  </property>
  <property fmtid="{D5CDD505-2E9C-101B-9397-08002B2CF9AE}" pid="4" name="FSC#EDPSOM@103.3700:edpscasedescription">
    <vt:lpwstr>SIS Coordinated Supervision</vt:lpwstr>
  </property>
  <property fmtid="{D5CDD505-2E9C-101B-9397-08002B2CF9AE}" pid="5" name="FSC#EDPSOM@103.3700:edpsarrivalnumber">
    <vt:lpwstr/>
  </property>
  <property fmtid="{D5CDD505-2E9C-101B-9397-08002B2CF9AE}" pid="6" name="FSC#EDPSOM@103.3700:edpsdeparturenumber">
    <vt:lpwstr/>
  </property>
  <property fmtid="{D5CDD505-2E9C-101B-9397-08002B2CF9AE}" pid="7" name="FSC#COOSYSTEM@1.1:Container">
    <vt:lpwstr>COO.6515.100.4.295473</vt:lpwstr>
  </property>
  <property fmtid="{D5CDD505-2E9C-101B-9397-08002B2CF9AE}" pid="8" name="FSC#FSCFOLIO@1.1001:docpropproject">
    <vt:lpwstr/>
  </property>
</Properties>
</file>